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208" w:rsidRPr="00646863" w:rsidRDefault="003B3132" w:rsidP="002B2208">
      <w:pPr>
        <w:pStyle w:val="Header"/>
        <w:tabs>
          <w:tab w:val="clear" w:pos="4320"/>
          <w:tab w:val="clear" w:pos="8640"/>
        </w:tabs>
        <w:spacing w:before="60" w:after="60"/>
        <w:jc w:val="center"/>
        <w:rPr>
          <w:b/>
          <w:iCs/>
          <w:sz w:val="28"/>
          <w:szCs w:val="28"/>
          <w:lang w:val="sr-Cyrl-CS"/>
        </w:rPr>
      </w:pPr>
      <w:r w:rsidRPr="00646863">
        <w:rPr>
          <w:b/>
          <w:iCs/>
          <w:sz w:val="28"/>
          <w:szCs w:val="28"/>
          <w:lang w:val="sr-Cyrl-CS"/>
        </w:rPr>
        <w:t>ОБРАЗЛОЖЕЊЕ</w:t>
      </w:r>
    </w:p>
    <w:p w:rsidR="00E66F84" w:rsidRPr="00646863" w:rsidRDefault="00E66F84" w:rsidP="002B2208">
      <w:pPr>
        <w:pStyle w:val="Header"/>
        <w:tabs>
          <w:tab w:val="clear" w:pos="4320"/>
          <w:tab w:val="clear" w:pos="8640"/>
        </w:tabs>
        <w:spacing w:before="60" w:after="60"/>
        <w:jc w:val="center"/>
        <w:rPr>
          <w:b/>
          <w:iCs/>
          <w:sz w:val="28"/>
          <w:szCs w:val="28"/>
          <w:lang w:val="sr-Cyrl-CS"/>
        </w:rPr>
      </w:pPr>
    </w:p>
    <w:p w:rsidR="002B2208" w:rsidRPr="00646863" w:rsidRDefault="003B3132" w:rsidP="002B2208">
      <w:pPr>
        <w:pStyle w:val="Header"/>
        <w:tabs>
          <w:tab w:val="clear" w:pos="4320"/>
          <w:tab w:val="clear" w:pos="8640"/>
        </w:tabs>
        <w:spacing w:before="60" w:after="60"/>
        <w:jc w:val="center"/>
        <w:rPr>
          <w:b/>
          <w:iCs/>
          <w:sz w:val="28"/>
          <w:szCs w:val="28"/>
          <w:lang w:val="sr-Cyrl-CS"/>
        </w:rPr>
      </w:pPr>
      <w:r w:rsidRPr="00646863">
        <w:rPr>
          <w:b/>
          <w:iCs/>
          <w:sz w:val="28"/>
          <w:szCs w:val="28"/>
          <w:lang w:val="sr-Cyrl-CS"/>
        </w:rPr>
        <w:t>ПРИЈЕДЛОГА</w:t>
      </w:r>
      <w:r w:rsidR="002B2208" w:rsidRPr="00646863">
        <w:rPr>
          <w:b/>
          <w:iCs/>
          <w:sz w:val="28"/>
          <w:szCs w:val="28"/>
          <w:lang w:val="sr-Cyrl-CS"/>
        </w:rPr>
        <w:t xml:space="preserve"> </w:t>
      </w:r>
      <w:r w:rsidRPr="00646863">
        <w:rPr>
          <w:b/>
          <w:iCs/>
          <w:sz w:val="28"/>
          <w:szCs w:val="28"/>
          <w:lang w:val="sr-Cyrl-CS"/>
        </w:rPr>
        <w:t>БУЏЕТА</w:t>
      </w:r>
      <w:r w:rsidR="002B2208" w:rsidRPr="00646863">
        <w:rPr>
          <w:b/>
          <w:iCs/>
          <w:sz w:val="28"/>
          <w:szCs w:val="28"/>
          <w:lang w:val="sr-Cyrl-CS"/>
        </w:rPr>
        <w:t xml:space="preserve"> </w:t>
      </w:r>
      <w:r w:rsidRPr="00646863">
        <w:rPr>
          <w:b/>
          <w:iCs/>
          <w:sz w:val="28"/>
          <w:szCs w:val="28"/>
          <w:lang w:val="sr-Cyrl-CS"/>
        </w:rPr>
        <w:t>РЕПУБЛИКЕ</w:t>
      </w:r>
      <w:r w:rsidR="002B2208" w:rsidRPr="00646863">
        <w:rPr>
          <w:b/>
          <w:iCs/>
          <w:sz w:val="28"/>
          <w:szCs w:val="28"/>
          <w:lang w:val="sr-Cyrl-CS"/>
        </w:rPr>
        <w:t xml:space="preserve"> </w:t>
      </w:r>
      <w:r w:rsidRPr="00646863">
        <w:rPr>
          <w:b/>
          <w:iCs/>
          <w:sz w:val="28"/>
          <w:szCs w:val="28"/>
          <w:lang w:val="sr-Cyrl-CS"/>
        </w:rPr>
        <w:t>СРПСКЕ</w:t>
      </w:r>
      <w:r w:rsidR="002B2208" w:rsidRPr="00646863">
        <w:rPr>
          <w:b/>
          <w:iCs/>
          <w:sz w:val="28"/>
          <w:szCs w:val="28"/>
          <w:lang w:val="sr-Cyrl-CS"/>
        </w:rPr>
        <w:t xml:space="preserve"> </w:t>
      </w:r>
      <w:r w:rsidRPr="00646863">
        <w:rPr>
          <w:b/>
          <w:iCs/>
          <w:sz w:val="28"/>
          <w:szCs w:val="28"/>
          <w:lang w:val="sr-Cyrl-CS"/>
        </w:rPr>
        <w:t>ЗА</w:t>
      </w:r>
      <w:r w:rsidR="00D45141" w:rsidRPr="00646863">
        <w:rPr>
          <w:b/>
          <w:iCs/>
          <w:sz w:val="28"/>
          <w:szCs w:val="28"/>
          <w:lang w:val="sr-Cyrl-CS"/>
        </w:rPr>
        <w:t xml:space="preserve"> </w:t>
      </w:r>
      <w:r w:rsidR="00EE3C6C" w:rsidRPr="00646863">
        <w:rPr>
          <w:b/>
          <w:iCs/>
          <w:sz w:val="28"/>
          <w:szCs w:val="28"/>
          <w:lang w:val="sr-Cyrl-CS"/>
        </w:rPr>
        <w:t>202</w:t>
      </w:r>
      <w:r w:rsidR="00160DE7" w:rsidRPr="00646863">
        <w:rPr>
          <w:b/>
          <w:iCs/>
          <w:sz w:val="28"/>
          <w:szCs w:val="28"/>
          <w:lang w:val="sr-Latn-BA"/>
        </w:rPr>
        <w:t>6</w:t>
      </w:r>
      <w:r w:rsidR="002B2208" w:rsidRPr="00646863">
        <w:rPr>
          <w:b/>
          <w:iCs/>
          <w:sz w:val="28"/>
          <w:szCs w:val="28"/>
          <w:lang w:val="sr-Cyrl-CS"/>
        </w:rPr>
        <w:t xml:space="preserve">. </w:t>
      </w:r>
      <w:r w:rsidRPr="00646863">
        <w:rPr>
          <w:b/>
          <w:iCs/>
          <w:sz w:val="28"/>
          <w:szCs w:val="28"/>
          <w:lang w:val="sr-Cyrl-CS"/>
        </w:rPr>
        <w:t>ГОДИНУ</w:t>
      </w:r>
    </w:p>
    <w:p w:rsidR="002B2208" w:rsidRPr="00646863" w:rsidRDefault="002B2208" w:rsidP="004F683C">
      <w:pPr>
        <w:pStyle w:val="Header"/>
        <w:tabs>
          <w:tab w:val="clear" w:pos="4320"/>
          <w:tab w:val="clear" w:pos="8640"/>
        </w:tabs>
        <w:spacing w:before="60" w:after="60"/>
        <w:jc w:val="center"/>
        <w:rPr>
          <w:b/>
          <w:iCs/>
          <w:sz w:val="28"/>
          <w:szCs w:val="28"/>
          <w:lang w:val="sr-Cyrl-RS"/>
        </w:rPr>
      </w:pPr>
      <w:r w:rsidRPr="00646863">
        <w:rPr>
          <w:b/>
          <w:iCs/>
          <w:sz w:val="28"/>
          <w:szCs w:val="28"/>
          <w:lang w:val="sr-Cyrl-CS"/>
        </w:rPr>
        <w:t>(</w:t>
      </w:r>
      <w:r w:rsidR="004F683C" w:rsidRPr="00646863">
        <w:rPr>
          <w:b/>
          <w:iCs/>
          <w:sz w:val="28"/>
          <w:szCs w:val="28"/>
          <w:lang w:val="sr-Cyrl-CS"/>
        </w:rPr>
        <w:t>ПО</w:t>
      </w:r>
      <w:r w:rsidR="004F683C" w:rsidRPr="00646863">
        <w:rPr>
          <w:b/>
          <w:iCs/>
          <w:sz w:val="28"/>
          <w:szCs w:val="28"/>
          <w:lang w:val="sr-Cyrl-RS"/>
        </w:rPr>
        <w:t xml:space="preserve"> </w:t>
      </w:r>
      <w:r w:rsidR="004F683C" w:rsidRPr="00646863">
        <w:rPr>
          <w:b/>
          <w:iCs/>
          <w:sz w:val="28"/>
          <w:szCs w:val="28"/>
          <w:lang w:val="sr-Cyrl-CS"/>
        </w:rPr>
        <w:t>ХИТНОМ ПОСТУПКУ</w:t>
      </w:r>
      <w:r w:rsidRPr="00646863">
        <w:rPr>
          <w:b/>
          <w:iCs/>
          <w:sz w:val="28"/>
          <w:szCs w:val="28"/>
          <w:lang w:val="sr-Cyrl-CS"/>
        </w:rPr>
        <w:t>)</w:t>
      </w:r>
    </w:p>
    <w:p w:rsidR="003E33F2" w:rsidRPr="00646863" w:rsidRDefault="003E33F2" w:rsidP="003E33F2">
      <w:pPr>
        <w:pStyle w:val="Header"/>
        <w:tabs>
          <w:tab w:val="clear" w:pos="4320"/>
          <w:tab w:val="clear" w:pos="8640"/>
        </w:tabs>
        <w:spacing w:before="60" w:after="60"/>
        <w:ind w:left="5760" w:firstLine="720"/>
        <w:jc w:val="both"/>
        <w:rPr>
          <w:b/>
          <w:iCs/>
          <w:sz w:val="28"/>
          <w:szCs w:val="28"/>
          <w:lang w:val="sr-Cyrl-RS"/>
        </w:rPr>
      </w:pPr>
    </w:p>
    <w:p w:rsidR="00024969" w:rsidRPr="00646863" w:rsidRDefault="00024969" w:rsidP="001971BC">
      <w:pPr>
        <w:pStyle w:val="Header"/>
        <w:tabs>
          <w:tab w:val="clear" w:pos="4320"/>
          <w:tab w:val="clear" w:pos="8640"/>
        </w:tabs>
        <w:spacing w:before="60" w:after="60"/>
        <w:ind w:firstLine="567"/>
        <w:jc w:val="both"/>
        <w:rPr>
          <w:b/>
          <w:iCs/>
          <w:sz w:val="28"/>
          <w:szCs w:val="28"/>
          <w:lang w:val="sr-Cyrl-CS"/>
        </w:rPr>
      </w:pPr>
    </w:p>
    <w:p w:rsidR="00540E39" w:rsidRPr="00646863" w:rsidRDefault="00D45141" w:rsidP="008E4C57">
      <w:pPr>
        <w:pStyle w:val="Header"/>
        <w:tabs>
          <w:tab w:val="clear" w:pos="4320"/>
          <w:tab w:val="clear" w:pos="8640"/>
          <w:tab w:val="left" w:pos="567"/>
        </w:tabs>
        <w:spacing w:before="60" w:afterLines="120" w:after="288"/>
        <w:rPr>
          <w:b/>
          <w:iCs/>
          <w:sz w:val="28"/>
          <w:szCs w:val="28"/>
          <w:lang w:val="sr-Cyrl-CS"/>
        </w:rPr>
      </w:pPr>
      <w:r w:rsidRPr="00646863">
        <w:rPr>
          <w:b/>
          <w:iCs/>
          <w:sz w:val="28"/>
          <w:szCs w:val="28"/>
          <w:lang w:val="sr-Latn-CS"/>
        </w:rPr>
        <w:t>I</w:t>
      </w:r>
      <w:r w:rsidR="005C3826" w:rsidRPr="00646863">
        <w:rPr>
          <w:b/>
          <w:iCs/>
          <w:sz w:val="28"/>
          <w:szCs w:val="28"/>
          <w:lang w:val="sr-Latn-CS"/>
        </w:rPr>
        <w:tab/>
      </w:r>
      <w:r w:rsidR="003B3132" w:rsidRPr="00646863">
        <w:rPr>
          <w:b/>
          <w:iCs/>
          <w:sz w:val="28"/>
          <w:szCs w:val="28"/>
          <w:lang w:val="sr-Cyrl-BA"/>
        </w:rPr>
        <w:t>УСТАВНИ</w:t>
      </w:r>
      <w:r w:rsidR="001B3CFA" w:rsidRPr="00646863">
        <w:rPr>
          <w:b/>
          <w:iCs/>
          <w:sz w:val="28"/>
          <w:szCs w:val="28"/>
          <w:lang w:val="sr-Cyrl-BA"/>
        </w:rPr>
        <w:t xml:space="preserve"> </w:t>
      </w:r>
      <w:r w:rsidR="003B3132" w:rsidRPr="00646863">
        <w:rPr>
          <w:b/>
          <w:iCs/>
          <w:sz w:val="28"/>
          <w:szCs w:val="28"/>
          <w:lang w:val="sr-Cyrl-BA"/>
        </w:rPr>
        <w:t>И</w:t>
      </w:r>
      <w:r w:rsidR="003E33F2" w:rsidRPr="00646863">
        <w:rPr>
          <w:b/>
          <w:iCs/>
          <w:sz w:val="28"/>
          <w:szCs w:val="28"/>
          <w:lang w:val="sr-Cyrl-BA"/>
        </w:rPr>
        <w:t xml:space="preserve"> </w:t>
      </w:r>
      <w:r w:rsidR="003B3132" w:rsidRPr="00646863">
        <w:rPr>
          <w:b/>
          <w:iCs/>
          <w:sz w:val="28"/>
          <w:szCs w:val="28"/>
          <w:lang w:val="sr-Cyrl-BA"/>
        </w:rPr>
        <w:t>ЗАКОНСКИ</w:t>
      </w:r>
      <w:r w:rsidR="003E33F2" w:rsidRPr="00646863">
        <w:rPr>
          <w:b/>
          <w:iCs/>
          <w:sz w:val="28"/>
          <w:szCs w:val="28"/>
          <w:lang w:val="sr-Cyrl-BA"/>
        </w:rPr>
        <w:t xml:space="preserve"> </w:t>
      </w:r>
      <w:r w:rsidR="003B3132" w:rsidRPr="00646863">
        <w:rPr>
          <w:b/>
          <w:iCs/>
          <w:sz w:val="28"/>
          <w:szCs w:val="28"/>
          <w:lang w:val="sr-Cyrl-BA"/>
        </w:rPr>
        <w:t>ОСНОВ</w:t>
      </w:r>
      <w:r w:rsidR="003E33F2" w:rsidRPr="00646863">
        <w:rPr>
          <w:b/>
          <w:iCs/>
          <w:sz w:val="28"/>
          <w:szCs w:val="28"/>
          <w:lang w:val="sr-Cyrl-BA"/>
        </w:rPr>
        <w:t xml:space="preserve"> </w:t>
      </w:r>
    </w:p>
    <w:p w:rsidR="001D4448" w:rsidRPr="00646863" w:rsidRDefault="003B3132" w:rsidP="0062214B">
      <w:pPr>
        <w:pStyle w:val="Header"/>
        <w:tabs>
          <w:tab w:val="clear" w:pos="4320"/>
          <w:tab w:val="clear" w:pos="8640"/>
        </w:tabs>
        <w:spacing w:before="60" w:afterLines="300" w:after="720"/>
        <w:ind w:firstLine="720"/>
        <w:jc w:val="both"/>
        <w:rPr>
          <w:iCs/>
          <w:lang w:val="sr-Cyrl-CS"/>
        </w:rPr>
      </w:pPr>
      <w:r w:rsidRPr="00646863">
        <w:rPr>
          <w:iCs/>
          <w:lang w:val="sr-Cyrl-CS"/>
        </w:rPr>
        <w:t>Основ</w:t>
      </w:r>
      <w:r w:rsidR="00654540" w:rsidRPr="00646863">
        <w:rPr>
          <w:iCs/>
          <w:lang w:val="sr-Cyrl-CS"/>
        </w:rPr>
        <w:t xml:space="preserve"> </w:t>
      </w:r>
      <w:r w:rsidRPr="00646863">
        <w:rPr>
          <w:iCs/>
          <w:lang w:val="sr-Cyrl-CS"/>
        </w:rPr>
        <w:t>за</w:t>
      </w:r>
      <w:r w:rsidR="00654540" w:rsidRPr="00646863">
        <w:rPr>
          <w:iCs/>
          <w:lang w:val="sr-Cyrl-CS"/>
        </w:rPr>
        <w:t xml:space="preserve"> </w:t>
      </w:r>
      <w:r w:rsidRPr="00646863">
        <w:rPr>
          <w:iCs/>
          <w:lang w:val="sr-Cyrl-CS"/>
        </w:rPr>
        <w:t>доношење</w:t>
      </w:r>
      <w:r w:rsidR="00654540" w:rsidRPr="00646863">
        <w:rPr>
          <w:iCs/>
          <w:lang w:val="sr-Cyrl-CS"/>
        </w:rPr>
        <w:t xml:space="preserve"> </w:t>
      </w:r>
      <w:r w:rsidRPr="00646863">
        <w:rPr>
          <w:iCs/>
          <w:lang w:val="sr-Cyrl-RS"/>
        </w:rPr>
        <w:t>б</w:t>
      </w:r>
      <w:r w:rsidRPr="00646863">
        <w:rPr>
          <w:iCs/>
          <w:lang w:val="sr-Cyrl-CS"/>
        </w:rPr>
        <w:t>уџета</w:t>
      </w:r>
      <w:r w:rsidR="00654540" w:rsidRPr="00646863">
        <w:rPr>
          <w:iCs/>
          <w:lang w:val="sr-Cyrl-CS"/>
        </w:rPr>
        <w:t xml:space="preserve"> </w:t>
      </w:r>
      <w:r w:rsidRPr="00646863">
        <w:rPr>
          <w:iCs/>
          <w:lang w:val="sr-Cyrl-CS"/>
        </w:rPr>
        <w:t>Републике</w:t>
      </w:r>
      <w:r w:rsidR="00654540" w:rsidRPr="00646863">
        <w:rPr>
          <w:iCs/>
          <w:lang w:val="sr-Cyrl-CS"/>
        </w:rPr>
        <w:t xml:space="preserve"> </w:t>
      </w:r>
      <w:r w:rsidRPr="00646863">
        <w:rPr>
          <w:iCs/>
          <w:lang w:val="sr-Cyrl-CS"/>
        </w:rPr>
        <w:t>Српске</w:t>
      </w:r>
      <w:r w:rsidR="00654540" w:rsidRPr="00646863">
        <w:rPr>
          <w:iCs/>
          <w:lang w:val="sr-Cyrl-CS"/>
        </w:rPr>
        <w:t xml:space="preserve"> </w:t>
      </w:r>
      <w:r w:rsidRPr="00646863">
        <w:rPr>
          <w:iCs/>
          <w:lang w:val="sr-Cyrl-CS"/>
        </w:rPr>
        <w:t>за</w:t>
      </w:r>
      <w:r w:rsidR="00654540" w:rsidRPr="00646863">
        <w:rPr>
          <w:iCs/>
          <w:lang w:val="sr-Cyrl-CS"/>
        </w:rPr>
        <w:t xml:space="preserve"> </w:t>
      </w:r>
      <w:r w:rsidR="00EE3C6C" w:rsidRPr="00646863">
        <w:rPr>
          <w:iCs/>
          <w:lang w:val="sr-Cyrl-CS"/>
        </w:rPr>
        <w:t>202</w:t>
      </w:r>
      <w:r w:rsidR="00160DE7" w:rsidRPr="00646863">
        <w:rPr>
          <w:iCs/>
          <w:lang w:val="sr-Latn-BA"/>
        </w:rPr>
        <w:t>6</w:t>
      </w:r>
      <w:r w:rsidR="00654540" w:rsidRPr="00646863">
        <w:rPr>
          <w:iCs/>
          <w:lang w:val="sr-Cyrl-CS"/>
        </w:rPr>
        <w:t xml:space="preserve">. </w:t>
      </w:r>
      <w:r w:rsidRPr="00646863">
        <w:rPr>
          <w:iCs/>
          <w:lang w:val="sr-Cyrl-CS"/>
        </w:rPr>
        <w:t>годину</w:t>
      </w:r>
      <w:r w:rsidR="00654540" w:rsidRPr="00646863">
        <w:rPr>
          <w:iCs/>
          <w:lang w:val="sr-Cyrl-CS"/>
        </w:rPr>
        <w:t xml:space="preserve"> </w:t>
      </w:r>
      <w:r w:rsidRPr="00646863">
        <w:rPr>
          <w:iCs/>
          <w:lang w:val="sr-Cyrl-CS"/>
        </w:rPr>
        <w:t>садржан</w:t>
      </w:r>
      <w:r w:rsidR="00654540" w:rsidRPr="00646863">
        <w:rPr>
          <w:iCs/>
          <w:lang w:val="sr-Cyrl-CS"/>
        </w:rPr>
        <w:t xml:space="preserve"> </w:t>
      </w:r>
      <w:r w:rsidRPr="00646863">
        <w:rPr>
          <w:iCs/>
          <w:lang w:val="sr-Cyrl-CS"/>
        </w:rPr>
        <w:t>је</w:t>
      </w:r>
      <w:r w:rsidR="00654540" w:rsidRPr="00646863">
        <w:rPr>
          <w:iCs/>
          <w:lang w:val="sr-Cyrl-CS"/>
        </w:rPr>
        <w:t xml:space="preserve"> </w:t>
      </w:r>
      <w:r w:rsidRPr="00646863">
        <w:rPr>
          <w:iCs/>
          <w:lang w:val="sr-Cyrl-CS"/>
        </w:rPr>
        <w:t>у</w:t>
      </w:r>
      <w:r w:rsidR="00654540" w:rsidRPr="00646863">
        <w:rPr>
          <w:iCs/>
          <w:lang w:val="sr-Cyrl-CS"/>
        </w:rPr>
        <w:t xml:space="preserve"> </w:t>
      </w:r>
      <w:r w:rsidRPr="00646863">
        <w:rPr>
          <w:iCs/>
          <w:lang w:val="sr-Cyrl-CS"/>
        </w:rPr>
        <w:t>члану</w:t>
      </w:r>
      <w:r w:rsidR="00654540" w:rsidRPr="00646863">
        <w:rPr>
          <w:iCs/>
          <w:lang w:val="sr-Cyrl-CS"/>
        </w:rPr>
        <w:t xml:space="preserve"> 70. </w:t>
      </w:r>
      <w:r w:rsidRPr="00646863">
        <w:rPr>
          <w:iCs/>
          <w:lang w:val="sr-Cyrl-CS"/>
        </w:rPr>
        <w:t>став</w:t>
      </w:r>
      <w:r w:rsidR="001144E1" w:rsidRPr="00646863">
        <w:rPr>
          <w:iCs/>
          <w:lang w:val="sr-Cyrl-CS"/>
        </w:rPr>
        <w:t xml:space="preserve"> 1. </w:t>
      </w:r>
      <w:r w:rsidRPr="00646863">
        <w:rPr>
          <w:iCs/>
          <w:lang w:val="sr-Cyrl-CS"/>
        </w:rPr>
        <w:t>тачка</w:t>
      </w:r>
      <w:r w:rsidR="00641C25" w:rsidRPr="00646863">
        <w:rPr>
          <w:iCs/>
          <w:lang w:val="sr-Cyrl-CS"/>
        </w:rPr>
        <w:t xml:space="preserve"> </w:t>
      </w:r>
      <w:r w:rsidR="006A1E02" w:rsidRPr="00646863">
        <w:rPr>
          <w:iCs/>
          <w:lang w:val="sr-Cyrl-CS"/>
        </w:rPr>
        <w:t xml:space="preserve">3. </w:t>
      </w:r>
      <w:r w:rsidRPr="00646863">
        <w:rPr>
          <w:iCs/>
          <w:lang w:val="sr-Cyrl-CS"/>
        </w:rPr>
        <w:t>Устава</w:t>
      </w:r>
      <w:r w:rsidR="006A1E02" w:rsidRPr="00646863">
        <w:rPr>
          <w:iCs/>
          <w:lang w:val="sr-Cyrl-CS"/>
        </w:rPr>
        <w:t xml:space="preserve"> </w:t>
      </w:r>
      <w:r w:rsidRPr="00646863">
        <w:rPr>
          <w:iCs/>
          <w:lang w:val="sr-Cyrl-CS"/>
        </w:rPr>
        <w:t>Републике</w:t>
      </w:r>
      <w:r w:rsidR="006A1E02" w:rsidRPr="00646863">
        <w:rPr>
          <w:iCs/>
          <w:lang w:val="sr-Cyrl-CS"/>
        </w:rPr>
        <w:t xml:space="preserve"> </w:t>
      </w:r>
      <w:r w:rsidRPr="00646863">
        <w:rPr>
          <w:iCs/>
          <w:lang w:val="sr-Cyrl-CS"/>
        </w:rPr>
        <w:t>Српске</w:t>
      </w:r>
      <w:r w:rsidR="00371226" w:rsidRPr="00646863">
        <w:rPr>
          <w:iCs/>
          <w:lang w:val="sr-Cyrl-CS"/>
        </w:rPr>
        <w:t xml:space="preserve">, </w:t>
      </w:r>
      <w:r w:rsidRPr="00646863">
        <w:rPr>
          <w:iCs/>
          <w:lang w:val="sr-Cyrl-CS"/>
        </w:rPr>
        <w:t>који</w:t>
      </w:r>
      <w:r w:rsidR="00371226" w:rsidRPr="00646863">
        <w:rPr>
          <w:iCs/>
          <w:lang w:val="sr-Cyrl-CS"/>
        </w:rPr>
        <w:t xml:space="preserve"> </w:t>
      </w:r>
      <w:r w:rsidRPr="00646863">
        <w:rPr>
          <w:iCs/>
          <w:lang w:val="sr-Cyrl-CS"/>
        </w:rPr>
        <w:t>је</w:t>
      </w:r>
      <w:r w:rsidR="00371226" w:rsidRPr="00646863">
        <w:rPr>
          <w:iCs/>
          <w:lang w:val="sr-Cyrl-CS"/>
        </w:rPr>
        <w:t xml:space="preserve"> </w:t>
      </w:r>
      <w:r w:rsidRPr="00646863">
        <w:rPr>
          <w:iCs/>
          <w:lang w:val="sr-Cyrl-CS"/>
        </w:rPr>
        <w:t>прописао</w:t>
      </w:r>
      <w:r w:rsidR="006A1E02" w:rsidRPr="00646863">
        <w:rPr>
          <w:iCs/>
          <w:lang w:val="sr-Cyrl-CS"/>
        </w:rPr>
        <w:t xml:space="preserve"> </w:t>
      </w:r>
      <w:r w:rsidRPr="00646863">
        <w:rPr>
          <w:iCs/>
          <w:lang w:val="sr-Cyrl-CS"/>
        </w:rPr>
        <w:t>да</w:t>
      </w:r>
      <w:r w:rsidR="006A1E02" w:rsidRPr="00646863">
        <w:rPr>
          <w:iCs/>
          <w:lang w:val="sr-Cyrl-CS"/>
        </w:rPr>
        <w:t xml:space="preserve"> </w:t>
      </w:r>
      <w:r w:rsidRPr="00646863">
        <w:rPr>
          <w:iCs/>
          <w:lang w:val="sr-Cyrl-CS"/>
        </w:rPr>
        <w:t>Народна</w:t>
      </w:r>
      <w:r w:rsidR="006A1E02" w:rsidRPr="00646863">
        <w:rPr>
          <w:iCs/>
          <w:lang w:val="sr-Cyrl-CS"/>
        </w:rPr>
        <w:t xml:space="preserve"> </w:t>
      </w:r>
      <w:r w:rsidRPr="00646863">
        <w:rPr>
          <w:iCs/>
          <w:lang w:val="sr-Cyrl-CS"/>
        </w:rPr>
        <w:t>скупштина</w:t>
      </w:r>
      <w:r w:rsidR="006A1E02" w:rsidRPr="00646863">
        <w:rPr>
          <w:iCs/>
          <w:lang w:val="sr-Cyrl-CS"/>
        </w:rPr>
        <w:t xml:space="preserve"> </w:t>
      </w:r>
      <w:r w:rsidRPr="00646863">
        <w:rPr>
          <w:iCs/>
          <w:lang w:val="sr-Cyrl-CS"/>
        </w:rPr>
        <w:t>доноси</w:t>
      </w:r>
      <w:r w:rsidR="006A1E02" w:rsidRPr="00646863">
        <w:rPr>
          <w:iCs/>
          <w:lang w:val="sr-Cyrl-CS"/>
        </w:rPr>
        <w:t xml:space="preserve"> </w:t>
      </w:r>
      <w:r w:rsidRPr="00646863">
        <w:rPr>
          <w:iCs/>
          <w:lang w:val="sr-Cyrl-CS"/>
        </w:rPr>
        <w:t>план</w:t>
      </w:r>
      <w:r w:rsidR="006A1E02" w:rsidRPr="00646863">
        <w:rPr>
          <w:iCs/>
          <w:lang w:val="sr-Cyrl-CS"/>
        </w:rPr>
        <w:t xml:space="preserve"> </w:t>
      </w:r>
      <w:r w:rsidRPr="00646863">
        <w:rPr>
          <w:iCs/>
          <w:lang w:val="sr-Cyrl-CS"/>
        </w:rPr>
        <w:t>развоја</w:t>
      </w:r>
      <w:r w:rsidR="006A1E02" w:rsidRPr="00646863">
        <w:rPr>
          <w:iCs/>
          <w:lang w:val="sr-Cyrl-CS"/>
        </w:rPr>
        <w:t xml:space="preserve">, </w:t>
      </w:r>
      <w:r w:rsidRPr="00646863">
        <w:rPr>
          <w:iCs/>
          <w:lang w:val="sr-Cyrl-CS"/>
        </w:rPr>
        <w:t>просторни</w:t>
      </w:r>
      <w:r w:rsidR="006A1E02" w:rsidRPr="00646863">
        <w:rPr>
          <w:iCs/>
          <w:lang w:val="sr-Cyrl-CS"/>
        </w:rPr>
        <w:t xml:space="preserve"> </w:t>
      </w:r>
      <w:r w:rsidRPr="00646863">
        <w:rPr>
          <w:iCs/>
          <w:lang w:val="sr-Cyrl-CS"/>
        </w:rPr>
        <w:t>план</w:t>
      </w:r>
      <w:r w:rsidR="006A1E02" w:rsidRPr="00646863">
        <w:rPr>
          <w:iCs/>
          <w:lang w:val="sr-Cyrl-CS"/>
        </w:rPr>
        <w:t xml:space="preserve">, </w:t>
      </w:r>
      <w:r w:rsidRPr="00646863">
        <w:rPr>
          <w:iCs/>
          <w:lang w:val="sr-Cyrl-CS"/>
        </w:rPr>
        <w:t>буџет</w:t>
      </w:r>
      <w:r w:rsidR="006A1E02" w:rsidRPr="00646863">
        <w:rPr>
          <w:iCs/>
          <w:lang w:val="sr-Cyrl-CS"/>
        </w:rPr>
        <w:t xml:space="preserve"> </w:t>
      </w:r>
      <w:r w:rsidRPr="00646863">
        <w:rPr>
          <w:iCs/>
          <w:lang w:val="sr-Cyrl-CS"/>
        </w:rPr>
        <w:t>и</w:t>
      </w:r>
      <w:r w:rsidR="006A1E02" w:rsidRPr="00646863">
        <w:rPr>
          <w:iCs/>
          <w:lang w:val="sr-Cyrl-CS"/>
        </w:rPr>
        <w:t xml:space="preserve"> </w:t>
      </w:r>
      <w:r w:rsidRPr="00646863">
        <w:rPr>
          <w:iCs/>
          <w:lang w:val="sr-Cyrl-CS"/>
        </w:rPr>
        <w:t>завршни</w:t>
      </w:r>
      <w:r w:rsidR="006A1E02" w:rsidRPr="00646863">
        <w:rPr>
          <w:iCs/>
          <w:lang w:val="sr-Cyrl-CS"/>
        </w:rPr>
        <w:t xml:space="preserve"> </w:t>
      </w:r>
      <w:r w:rsidRPr="00646863">
        <w:rPr>
          <w:iCs/>
          <w:lang w:val="sr-Cyrl-CS"/>
        </w:rPr>
        <w:t>рачун</w:t>
      </w:r>
      <w:r w:rsidR="006A1E02" w:rsidRPr="00646863">
        <w:rPr>
          <w:iCs/>
          <w:lang w:val="sr-Cyrl-CS"/>
        </w:rPr>
        <w:t xml:space="preserve"> </w:t>
      </w:r>
      <w:r w:rsidRPr="00646863">
        <w:rPr>
          <w:iCs/>
          <w:lang w:val="sr-Cyrl-CS"/>
        </w:rPr>
        <w:t>и</w:t>
      </w:r>
      <w:r w:rsidR="006A1E02" w:rsidRPr="00646863">
        <w:rPr>
          <w:iCs/>
          <w:lang w:val="sr-Cyrl-CS"/>
        </w:rPr>
        <w:t xml:space="preserve"> </w:t>
      </w:r>
      <w:r w:rsidRPr="00646863">
        <w:rPr>
          <w:iCs/>
          <w:lang w:val="sr-Cyrl-CS"/>
        </w:rPr>
        <w:t>члану</w:t>
      </w:r>
      <w:r w:rsidR="006A1E02" w:rsidRPr="00646863">
        <w:rPr>
          <w:iCs/>
          <w:lang w:val="sr-Cyrl-CS"/>
        </w:rPr>
        <w:t xml:space="preserve"> </w:t>
      </w:r>
      <w:r w:rsidR="00B7714D" w:rsidRPr="00646863">
        <w:rPr>
          <w:iCs/>
          <w:lang w:val="sr-Cyrl-CS"/>
        </w:rPr>
        <w:t>27</w:t>
      </w:r>
      <w:r w:rsidR="00C45AC6" w:rsidRPr="00646863">
        <w:rPr>
          <w:iCs/>
          <w:lang w:val="sr-Cyrl-CS"/>
        </w:rPr>
        <w:t>.</w:t>
      </w:r>
      <w:r w:rsidR="006A1E02" w:rsidRPr="00646863">
        <w:rPr>
          <w:iCs/>
          <w:lang w:val="sr-Cyrl-CS"/>
        </w:rPr>
        <w:t xml:space="preserve"> </w:t>
      </w:r>
      <w:r w:rsidRPr="00646863">
        <w:rPr>
          <w:iCs/>
          <w:lang w:val="sr-Cyrl-CS"/>
        </w:rPr>
        <w:t>Закона</w:t>
      </w:r>
      <w:r w:rsidR="006A1E02" w:rsidRPr="00646863">
        <w:rPr>
          <w:iCs/>
          <w:lang w:val="sr-Cyrl-CS"/>
        </w:rPr>
        <w:t xml:space="preserve"> </w:t>
      </w:r>
      <w:r w:rsidRPr="00646863">
        <w:rPr>
          <w:iCs/>
          <w:lang w:val="sr-Cyrl-CS"/>
        </w:rPr>
        <w:t>о</w:t>
      </w:r>
      <w:r w:rsidR="006A1E02" w:rsidRPr="00646863">
        <w:rPr>
          <w:iCs/>
          <w:lang w:val="sr-Cyrl-CS"/>
        </w:rPr>
        <w:t xml:space="preserve"> </w:t>
      </w:r>
      <w:r w:rsidRPr="00646863">
        <w:rPr>
          <w:iCs/>
          <w:lang w:val="sr-Cyrl-CS"/>
        </w:rPr>
        <w:t>буџетском</w:t>
      </w:r>
      <w:r w:rsidR="006A1E02" w:rsidRPr="00646863">
        <w:rPr>
          <w:iCs/>
          <w:lang w:val="sr-Cyrl-CS"/>
        </w:rPr>
        <w:t xml:space="preserve"> </w:t>
      </w:r>
      <w:r w:rsidRPr="00646863">
        <w:rPr>
          <w:iCs/>
          <w:lang w:val="sr-Cyrl-CS"/>
        </w:rPr>
        <w:t>систему</w:t>
      </w:r>
      <w:r w:rsidR="006A1E02" w:rsidRPr="00646863">
        <w:rPr>
          <w:iCs/>
          <w:lang w:val="sr-Cyrl-CS"/>
        </w:rPr>
        <w:t xml:space="preserve"> </w:t>
      </w:r>
      <w:r w:rsidRPr="00646863">
        <w:rPr>
          <w:iCs/>
          <w:lang w:val="sr-Cyrl-CS"/>
        </w:rPr>
        <w:t>Републике</w:t>
      </w:r>
      <w:r w:rsidR="006A1E02" w:rsidRPr="00646863">
        <w:rPr>
          <w:iCs/>
          <w:lang w:val="sr-Cyrl-CS"/>
        </w:rPr>
        <w:t xml:space="preserve"> </w:t>
      </w:r>
      <w:r w:rsidRPr="00646863">
        <w:rPr>
          <w:iCs/>
          <w:lang w:val="sr-Cyrl-CS"/>
        </w:rPr>
        <w:t>Српске</w:t>
      </w:r>
      <w:r w:rsidR="006A1E02" w:rsidRPr="00646863">
        <w:rPr>
          <w:iCs/>
          <w:lang w:val="sr-Cyrl-CS"/>
        </w:rPr>
        <w:t xml:space="preserve"> („</w:t>
      </w:r>
      <w:r w:rsidRPr="00646863">
        <w:rPr>
          <w:iCs/>
          <w:lang w:val="sr-Cyrl-CS"/>
        </w:rPr>
        <w:t>Службени</w:t>
      </w:r>
      <w:r w:rsidR="006A1E02" w:rsidRPr="00646863">
        <w:rPr>
          <w:iCs/>
          <w:lang w:val="sr-Cyrl-CS"/>
        </w:rPr>
        <w:t xml:space="preserve"> </w:t>
      </w:r>
      <w:r w:rsidRPr="00646863">
        <w:rPr>
          <w:iCs/>
          <w:lang w:val="sr-Cyrl-CS"/>
        </w:rPr>
        <w:t>гласник</w:t>
      </w:r>
      <w:r w:rsidR="006A1E02" w:rsidRPr="00646863">
        <w:rPr>
          <w:iCs/>
          <w:lang w:val="sr-Cyrl-CS"/>
        </w:rPr>
        <w:t xml:space="preserve"> </w:t>
      </w:r>
      <w:r w:rsidRPr="00646863">
        <w:rPr>
          <w:iCs/>
          <w:lang w:val="sr-Cyrl-CS"/>
        </w:rPr>
        <w:t>Републике</w:t>
      </w:r>
      <w:r w:rsidR="006A1E02" w:rsidRPr="00646863">
        <w:rPr>
          <w:iCs/>
          <w:lang w:val="sr-Cyrl-CS"/>
        </w:rPr>
        <w:t xml:space="preserve"> </w:t>
      </w:r>
      <w:r w:rsidRPr="00646863">
        <w:rPr>
          <w:iCs/>
          <w:lang w:val="sr-Cyrl-CS"/>
        </w:rPr>
        <w:t>Српске</w:t>
      </w:r>
      <w:r w:rsidR="006A1E02" w:rsidRPr="00646863">
        <w:rPr>
          <w:iCs/>
          <w:lang w:val="sr-Cyrl-CS"/>
        </w:rPr>
        <w:t xml:space="preserve">“, </w:t>
      </w:r>
      <w:r w:rsidRPr="00646863">
        <w:rPr>
          <w:iCs/>
          <w:lang w:val="sr-Cyrl-CS"/>
        </w:rPr>
        <w:t>бр</w:t>
      </w:r>
      <w:r w:rsidR="00141588" w:rsidRPr="00646863">
        <w:rPr>
          <w:iCs/>
          <w:lang w:val="sr-Cyrl-RS"/>
        </w:rPr>
        <w:t>ој:</w:t>
      </w:r>
      <w:r w:rsidR="00FC7F2D" w:rsidRPr="00646863">
        <w:rPr>
          <w:iCs/>
          <w:lang w:val="sr-Cyrl-RS"/>
        </w:rPr>
        <w:t xml:space="preserve"> </w:t>
      </w:r>
      <w:r w:rsidR="00160DE7" w:rsidRPr="00646863">
        <w:rPr>
          <w:iCs/>
          <w:lang w:val="sr-Cyrl-CS"/>
        </w:rPr>
        <w:t xml:space="preserve">121/12, 52/14, 103/15, </w:t>
      </w:r>
      <w:r w:rsidR="006032FB" w:rsidRPr="00646863">
        <w:rPr>
          <w:iCs/>
          <w:lang w:val="sr-Cyrl-CS"/>
        </w:rPr>
        <w:t>15/16</w:t>
      </w:r>
      <w:r w:rsidR="00160DE7" w:rsidRPr="00646863">
        <w:rPr>
          <w:iCs/>
          <w:lang w:val="sr-Latn-BA"/>
        </w:rPr>
        <w:t xml:space="preserve"> </w:t>
      </w:r>
      <w:r w:rsidR="00160DE7" w:rsidRPr="00646863">
        <w:rPr>
          <w:iCs/>
          <w:lang w:val="sr-Cyrl-BA"/>
        </w:rPr>
        <w:t>и 110/24</w:t>
      </w:r>
      <w:r w:rsidR="006A1E02" w:rsidRPr="00646863">
        <w:rPr>
          <w:iCs/>
          <w:lang w:val="sr-Cyrl-CS"/>
        </w:rPr>
        <w:t xml:space="preserve">) </w:t>
      </w:r>
      <w:r w:rsidRPr="00646863">
        <w:rPr>
          <w:iCs/>
          <w:lang w:val="sr-Cyrl-CS"/>
        </w:rPr>
        <w:t>којим</w:t>
      </w:r>
      <w:r w:rsidR="00B7714D" w:rsidRPr="00646863">
        <w:rPr>
          <w:iCs/>
          <w:lang w:val="sr-Cyrl-CS"/>
        </w:rPr>
        <w:t xml:space="preserve"> </w:t>
      </w:r>
      <w:r w:rsidRPr="00646863">
        <w:rPr>
          <w:iCs/>
          <w:lang w:val="sr-Cyrl-CS"/>
        </w:rPr>
        <w:t>је</w:t>
      </w:r>
      <w:r w:rsidR="00B7714D" w:rsidRPr="00646863">
        <w:rPr>
          <w:iCs/>
          <w:lang w:val="sr-Cyrl-CS"/>
        </w:rPr>
        <w:t xml:space="preserve"> </w:t>
      </w:r>
      <w:r w:rsidRPr="00646863">
        <w:rPr>
          <w:iCs/>
          <w:lang w:val="sr-Cyrl-CS"/>
        </w:rPr>
        <w:t>прописана</w:t>
      </w:r>
      <w:r w:rsidR="00B7714D" w:rsidRPr="00646863">
        <w:rPr>
          <w:iCs/>
          <w:lang w:val="sr-Cyrl-CS"/>
        </w:rPr>
        <w:t xml:space="preserve"> </w:t>
      </w:r>
      <w:r w:rsidRPr="00646863">
        <w:rPr>
          <w:iCs/>
          <w:lang w:val="sr-Cyrl-CS"/>
        </w:rPr>
        <w:t>процедура</w:t>
      </w:r>
      <w:r w:rsidR="00B7714D" w:rsidRPr="00646863">
        <w:rPr>
          <w:iCs/>
          <w:lang w:val="sr-Cyrl-CS"/>
        </w:rPr>
        <w:t xml:space="preserve"> </w:t>
      </w:r>
      <w:r w:rsidRPr="00646863">
        <w:rPr>
          <w:iCs/>
          <w:lang w:val="sr-Cyrl-CS"/>
        </w:rPr>
        <w:t>усвајања</w:t>
      </w:r>
      <w:r w:rsidR="00B7714D" w:rsidRPr="00646863">
        <w:rPr>
          <w:iCs/>
          <w:lang w:val="sr-Cyrl-CS"/>
        </w:rPr>
        <w:t xml:space="preserve"> </w:t>
      </w:r>
      <w:r w:rsidRPr="00646863">
        <w:rPr>
          <w:iCs/>
          <w:lang w:val="sr-Cyrl-CS"/>
        </w:rPr>
        <w:t>буџета</w:t>
      </w:r>
      <w:r w:rsidR="00B7714D" w:rsidRPr="00646863">
        <w:rPr>
          <w:iCs/>
          <w:lang w:val="sr-Cyrl-CS"/>
        </w:rPr>
        <w:t xml:space="preserve"> </w:t>
      </w:r>
      <w:r w:rsidRPr="00646863">
        <w:rPr>
          <w:iCs/>
          <w:lang w:val="sr-Cyrl-CS"/>
        </w:rPr>
        <w:t>Републике</w:t>
      </w:r>
      <w:r w:rsidR="00B7714D" w:rsidRPr="00646863">
        <w:rPr>
          <w:iCs/>
          <w:lang w:val="sr-Cyrl-CS"/>
        </w:rPr>
        <w:t>.</w:t>
      </w:r>
    </w:p>
    <w:p w:rsidR="001D63A1" w:rsidRPr="00646863" w:rsidRDefault="00D45141" w:rsidP="008E4C57">
      <w:pPr>
        <w:pStyle w:val="Header"/>
        <w:tabs>
          <w:tab w:val="clear" w:pos="4320"/>
          <w:tab w:val="clear" w:pos="8640"/>
          <w:tab w:val="left" w:pos="567"/>
        </w:tabs>
        <w:spacing w:before="60" w:afterLines="120" w:after="288"/>
        <w:rPr>
          <w:b/>
          <w:iCs/>
          <w:sz w:val="28"/>
          <w:szCs w:val="28"/>
          <w:lang w:val="sr-Cyrl-BA"/>
        </w:rPr>
      </w:pPr>
      <w:r w:rsidRPr="00646863">
        <w:rPr>
          <w:b/>
          <w:iCs/>
          <w:sz w:val="28"/>
          <w:lang w:val="sr-Latn-CS"/>
        </w:rPr>
        <w:t>II</w:t>
      </w:r>
      <w:r w:rsidR="005C3826" w:rsidRPr="00646863">
        <w:rPr>
          <w:b/>
          <w:iCs/>
          <w:lang w:val="sr-Cyrl-RS"/>
        </w:rPr>
        <w:tab/>
      </w:r>
      <w:r w:rsidR="003B3132" w:rsidRPr="00646863">
        <w:rPr>
          <w:b/>
          <w:iCs/>
          <w:sz w:val="28"/>
          <w:szCs w:val="28"/>
          <w:lang w:val="sr-Cyrl-BA"/>
        </w:rPr>
        <w:t>УСКЛАЂЕНОСТ</w:t>
      </w:r>
      <w:r w:rsidR="001D63A1" w:rsidRPr="00646863">
        <w:rPr>
          <w:b/>
          <w:iCs/>
          <w:sz w:val="28"/>
          <w:szCs w:val="28"/>
          <w:lang w:val="sr-Cyrl-BA"/>
        </w:rPr>
        <w:t xml:space="preserve"> </w:t>
      </w:r>
      <w:r w:rsidR="003B3132" w:rsidRPr="00646863">
        <w:rPr>
          <w:b/>
          <w:iCs/>
          <w:sz w:val="28"/>
          <w:szCs w:val="28"/>
          <w:lang w:val="sr-Cyrl-BA"/>
        </w:rPr>
        <w:t>СА</w:t>
      </w:r>
      <w:r w:rsidR="001D63A1" w:rsidRPr="00646863">
        <w:rPr>
          <w:b/>
          <w:iCs/>
          <w:sz w:val="28"/>
          <w:szCs w:val="28"/>
          <w:lang w:val="sr-Cyrl-BA"/>
        </w:rPr>
        <w:t xml:space="preserve"> </w:t>
      </w:r>
      <w:r w:rsidR="003B3132" w:rsidRPr="00646863">
        <w:rPr>
          <w:b/>
          <w:iCs/>
          <w:sz w:val="28"/>
          <w:szCs w:val="28"/>
          <w:lang w:val="sr-Cyrl-BA"/>
        </w:rPr>
        <w:t>ПРАВНИМ</w:t>
      </w:r>
      <w:r w:rsidR="003E33F2" w:rsidRPr="00646863">
        <w:rPr>
          <w:b/>
          <w:iCs/>
          <w:sz w:val="28"/>
          <w:szCs w:val="28"/>
          <w:lang w:val="sr-Cyrl-BA"/>
        </w:rPr>
        <w:t xml:space="preserve"> </w:t>
      </w:r>
      <w:r w:rsidR="003B3132" w:rsidRPr="00646863">
        <w:rPr>
          <w:b/>
          <w:iCs/>
          <w:sz w:val="28"/>
          <w:szCs w:val="28"/>
          <w:lang w:val="sr-Cyrl-BA"/>
        </w:rPr>
        <w:t>ПОРЕТКОМ</w:t>
      </w:r>
      <w:r w:rsidR="003E33F2" w:rsidRPr="00646863">
        <w:rPr>
          <w:b/>
          <w:iCs/>
          <w:sz w:val="28"/>
          <w:szCs w:val="28"/>
          <w:lang w:val="sr-Cyrl-BA"/>
        </w:rPr>
        <w:t xml:space="preserve"> </w:t>
      </w:r>
      <w:r w:rsidR="003B3132" w:rsidRPr="00646863">
        <w:rPr>
          <w:b/>
          <w:iCs/>
          <w:sz w:val="28"/>
          <w:szCs w:val="28"/>
          <w:lang w:val="sr-Cyrl-BA"/>
        </w:rPr>
        <w:t>ЕВРОПСКЕ</w:t>
      </w:r>
      <w:r w:rsidR="003E33F2" w:rsidRPr="00646863">
        <w:rPr>
          <w:b/>
          <w:iCs/>
          <w:sz w:val="28"/>
          <w:szCs w:val="28"/>
          <w:lang w:val="sr-Cyrl-BA"/>
        </w:rPr>
        <w:t xml:space="preserve"> </w:t>
      </w:r>
      <w:r w:rsidR="003B3132" w:rsidRPr="00646863">
        <w:rPr>
          <w:b/>
          <w:iCs/>
          <w:sz w:val="28"/>
          <w:szCs w:val="28"/>
          <w:lang w:val="sr-Cyrl-BA"/>
        </w:rPr>
        <w:t>УНИЈЕ</w:t>
      </w:r>
    </w:p>
    <w:p w:rsidR="00A2413F" w:rsidRPr="00646863" w:rsidRDefault="003B3132" w:rsidP="0062214B">
      <w:pPr>
        <w:pStyle w:val="Header"/>
        <w:tabs>
          <w:tab w:val="clear" w:pos="4320"/>
          <w:tab w:val="clear" w:pos="8640"/>
        </w:tabs>
        <w:spacing w:before="60" w:afterLines="120" w:after="288"/>
        <w:ind w:firstLine="720"/>
        <w:jc w:val="both"/>
        <w:rPr>
          <w:iCs/>
          <w:lang w:val="sr-Cyrl-CS"/>
        </w:rPr>
      </w:pPr>
      <w:r w:rsidRPr="00646863">
        <w:rPr>
          <w:iCs/>
          <w:lang w:val="sr-Cyrl-BA"/>
        </w:rPr>
        <w:t>Према</w:t>
      </w:r>
      <w:r w:rsidR="008105D5" w:rsidRPr="00646863">
        <w:rPr>
          <w:iCs/>
          <w:lang w:val="sr-Cyrl-CS"/>
        </w:rPr>
        <w:t xml:space="preserve"> </w:t>
      </w:r>
      <w:r w:rsidRPr="00646863">
        <w:rPr>
          <w:iCs/>
          <w:lang w:val="sr-Cyrl-CS"/>
        </w:rPr>
        <w:t>Мишљењу</w:t>
      </w:r>
      <w:r w:rsidR="008105D5" w:rsidRPr="00646863">
        <w:rPr>
          <w:iCs/>
          <w:lang w:val="sr-Cyrl-CS"/>
        </w:rPr>
        <w:t xml:space="preserve"> </w:t>
      </w:r>
      <w:r w:rsidRPr="00646863">
        <w:rPr>
          <w:iCs/>
          <w:lang w:val="sr-Cyrl-CS"/>
        </w:rPr>
        <w:t>Министарства</w:t>
      </w:r>
      <w:r w:rsidR="008105D5" w:rsidRPr="00646863">
        <w:rPr>
          <w:iCs/>
          <w:lang w:val="sr-Cyrl-CS"/>
        </w:rPr>
        <w:t xml:space="preserve"> </w:t>
      </w:r>
      <w:r w:rsidRPr="00646863">
        <w:rPr>
          <w:iCs/>
          <w:lang w:val="sr-Cyrl-CS"/>
        </w:rPr>
        <w:t>за</w:t>
      </w:r>
      <w:r w:rsidR="008105D5" w:rsidRPr="00646863">
        <w:rPr>
          <w:iCs/>
          <w:lang w:val="sr-Cyrl-CS"/>
        </w:rPr>
        <w:t xml:space="preserve"> </w:t>
      </w:r>
      <w:r w:rsidR="00826ED1" w:rsidRPr="00646863">
        <w:rPr>
          <w:iCs/>
          <w:lang w:val="sr-Cyrl-RS"/>
        </w:rPr>
        <w:t xml:space="preserve">европске интеграције и међународну </w:t>
      </w:r>
      <w:r w:rsidRPr="00646863">
        <w:rPr>
          <w:iCs/>
          <w:lang w:val="sr-Cyrl-CS"/>
        </w:rPr>
        <w:t>сарадњу</w:t>
      </w:r>
      <w:r w:rsidR="008105D5" w:rsidRPr="00646863">
        <w:rPr>
          <w:iCs/>
          <w:lang w:val="sr-Cyrl-CS"/>
        </w:rPr>
        <w:t xml:space="preserve"> </w:t>
      </w:r>
      <w:r w:rsidRPr="00646863">
        <w:rPr>
          <w:iCs/>
          <w:lang w:val="sr-Cyrl-CS"/>
        </w:rPr>
        <w:t>број</w:t>
      </w:r>
      <w:r w:rsidR="008105D5" w:rsidRPr="00646863">
        <w:rPr>
          <w:iCs/>
          <w:lang w:val="sr-Cyrl-CS"/>
        </w:rPr>
        <w:t>:</w:t>
      </w:r>
      <w:r w:rsidR="00230429" w:rsidRPr="00646863">
        <w:rPr>
          <w:iCs/>
        </w:rPr>
        <w:t xml:space="preserve"> </w:t>
      </w:r>
      <w:r w:rsidR="0027462E" w:rsidRPr="00646863">
        <w:rPr>
          <w:iCs/>
        </w:rPr>
        <w:t>17.03-020-3519/25</w:t>
      </w:r>
      <w:r w:rsidR="008C0FE3" w:rsidRPr="00646863">
        <w:rPr>
          <w:iCs/>
        </w:rPr>
        <w:t xml:space="preserve"> </w:t>
      </w:r>
      <w:r w:rsidRPr="00646863">
        <w:rPr>
          <w:iCs/>
          <w:lang w:val="sr-Cyrl-CS"/>
        </w:rPr>
        <w:t>од</w:t>
      </w:r>
      <w:r w:rsidR="004C2526" w:rsidRPr="00646863">
        <w:rPr>
          <w:iCs/>
          <w:lang w:val="sr-Cyrl-CS"/>
        </w:rPr>
        <w:t xml:space="preserve"> 0</w:t>
      </w:r>
      <w:r w:rsidR="008C0FE3" w:rsidRPr="00646863">
        <w:rPr>
          <w:iCs/>
        </w:rPr>
        <w:t>8</w:t>
      </w:r>
      <w:r w:rsidR="004C2526" w:rsidRPr="00646863">
        <w:rPr>
          <w:iCs/>
          <w:lang w:val="sr-Cyrl-CS"/>
        </w:rPr>
        <w:t xml:space="preserve">. </w:t>
      </w:r>
      <w:r w:rsidR="004C2526" w:rsidRPr="00646863">
        <w:rPr>
          <w:iCs/>
          <w:lang w:val="sr-Cyrl-RS"/>
        </w:rPr>
        <w:t>децембра</w:t>
      </w:r>
      <w:r w:rsidR="00230429" w:rsidRPr="00646863">
        <w:rPr>
          <w:iCs/>
          <w:lang w:val="sr-Cyrl-BA"/>
        </w:rPr>
        <w:t xml:space="preserve"> </w:t>
      </w:r>
      <w:r w:rsidR="00160DE7" w:rsidRPr="00646863">
        <w:rPr>
          <w:iCs/>
          <w:lang w:val="sr-Cyrl-CS"/>
        </w:rPr>
        <w:t>202</w:t>
      </w:r>
      <w:r w:rsidR="008C0FE3" w:rsidRPr="00646863">
        <w:rPr>
          <w:iCs/>
        </w:rPr>
        <w:t>5</w:t>
      </w:r>
      <w:r w:rsidR="008105D5" w:rsidRPr="00646863">
        <w:rPr>
          <w:iCs/>
          <w:lang w:val="sr-Cyrl-CS"/>
        </w:rPr>
        <w:t xml:space="preserve">. </w:t>
      </w:r>
      <w:r w:rsidRPr="00646863">
        <w:rPr>
          <w:iCs/>
          <w:lang w:val="sr-Cyrl-CS"/>
        </w:rPr>
        <w:t>године</w:t>
      </w:r>
      <w:r w:rsidR="008105D5" w:rsidRPr="00646863">
        <w:rPr>
          <w:iCs/>
          <w:lang w:val="sr-Cyrl-CS"/>
        </w:rPr>
        <w:t xml:space="preserve">, </w:t>
      </w:r>
      <w:r w:rsidRPr="00646863">
        <w:rPr>
          <w:iCs/>
          <w:lang w:val="sr-Cyrl-CS"/>
        </w:rPr>
        <w:t>а</w:t>
      </w:r>
      <w:r w:rsidR="008105D5" w:rsidRPr="00646863">
        <w:rPr>
          <w:iCs/>
          <w:lang w:val="sr-Cyrl-CS"/>
        </w:rPr>
        <w:t xml:space="preserve"> </w:t>
      </w:r>
      <w:r w:rsidRPr="00646863">
        <w:rPr>
          <w:iCs/>
          <w:lang w:val="sr-Cyrl-CS"/>
        </w:rPr>
        <w:t>након</w:t>
      </w:r>
      <w:r w:rsidR="008105D5" w:rsidRPr="00646863">
        <w:rPr>
          <w:iCs/>
          <w:lang w:val="sr-Cyrl-CS"/>
        </w:rPr>
        <w:t xml:space="preserve"> </w:t>
      </w:r>
      <w:r w:rsidRPr="00646863">
        <w:rPr>
          <w:iCs/>
          <w:lang w:val="sr-Cyrl-CS"/>
        </w:rPr>
        <w:t>увида</w:t>
      </w:r>
      <w:r w:rsidR="008105D5" w:rsidRPr="00646863">
        <w:rPr>
          <w:iCs/>
          <w:lang w:val="sr-Cyrl-CS"/>
        </w:rPr>
        <w:t xml:space="preserve"> </w:t>
      </w:r>
      <w:r w:rsidRPr="00646863">
        <w:rPr>
          <w:iCs/>
          <w:lang w:val="sr-Cyrl-CS"/>
        </w:rPr>
        <w:t>у</w:t>
      </w:r>
      <w:r w:rsidR="008105D5" w:rsidRPr="00646863">
        <w:rPr>
          <w:iCs/>
          <w:lang w:val="sr-Cyrl-CS"/>
        </w:rPr>
        <w:t xml:space="preserve"> </w:t>
      </w:r>
      <w:r w:rsidRPr="00646863">
        <w:rPr>
          <w:iCs/>
          <w:lang w:val="sr-Cyrl-CS"/>
        </w:rPr>
        <w:t>прописе</w:t>
      </w:r>
      <w:r w:rsidR="008105D5" w:rsidRPr="00646863">
        <w:rPr>
          <w:iCs/>
          <w:lang w:val="sr-Cyrl-CS"/>
        </w:rPr>
        <w:t xml:space="preserve"> </w:t>
      </w:r>
      <w:r w:rsidRPr="00646863">
        <w:rPr>
          <w:iCs/>
          <w:lang w:val="sr-Cyrl-CS"/>
        </w:rPr>
        <w:t>Европске</w:t>
      </w:r>
      <w:r w:rsidR="008105D5" w:rsidRPr="00646863">
        <w:rPr>
          <w:iCs/>
          <w:lang w:val="sr-Cyrl-CS"/>
        </w:rPr>
        <w:t xml:space="preserve"> </w:t>
      </w:r>
      <w:r w:rsidRPr="00646863">
        <w:rPr>
          <w:iCs/>
          <w:lang w:val="sr-Cyrl-CS"/>
        </w:rPr>
        <w:t>уније</w:t>
      </w:r>
      <w:r w:rsidR="008105D5" w:rsidRPr="00646863">
        <w:rPr>
          <w:iCs/>
          <w:lang w:val="sr-Cyrl-CS"/>
        </w:rPr>
        <w:t xml:space="preserve"> </w:t>
      </w:r>
      <w:r w:rsidRPr="00646863">
        <w:rPr>
          <w:iCs/>
          <w:lang w:val="sr-Cyrl-CS"/>
        </w:rPr>
        <w:t>и</w:t>
      </w:r>
      <w:r w:rsidR="008105D5" w:rsidRPr="00646863">
        <w:rPr>
          <w:iCs/>
          <w:lang w:val="sr-Cyrl-CS"/>
        </w:rPr>
        <w:t xml:space="preserve"> </w:t>
      </w:r>
      <w:r w:rsidRPr="00646863">
        <w:rPr>
          <w:iCs/>
          <w:lang w:val="sr-Cyrl-CS"/>
        </w:rPr>
        <w:t>анализе</w:t>
      </w:r>
      <w:r w:rsidR="00230429" w:rsidRPr="00646863">
        <w:rPr>
          <w:iCs/>
          <w:lang w:val="sr-Cyrl-CS"/>
        </w:rPr>
        <w:t xml:space="preserve"> </w:t>
      </w:r>
      <w:r w:rsidRPr="00646863">
        <w:rPr>
          <w:iCs/>
          <w:lang w:val="sr-Cyrl-RS"/>
        </w:rPr>
        <w:t>Приједлога</w:t>
      </w:r>
      <w:r w:rsidR="0017045A" w:rsidRPr="00646863">
        <w:rPr>
          <w:iCs/>
          <w:lang w:val="sr-Cyrl-CS"/>
        </w:rPr>
        <w:t xml:space="preserve"> </w:t>
      </w:r>
      <w:r w:rsidRPr="00646863">
        <w:rPr>
          <w:iCs/>
          <w:lang w:val="sr-Cyrl-RS"/>
        </w:rPr>
        <w:t>б</w:t>
      </w:r>
      <w:r w:rsidRPr="00646863">
        <w:rPr>
          <w:iCs/>
          <w:lang w:val="sr-Cyrl-CS"/>
        </w:rPr>
        <w:t>уџета</w:t>
      </w:r>
      <w:r w:rsidR="008105D5" w:rsidRPr="00646863">
        <w:rPr>
          <w:iCs/>
          <w:lang w:val="sr-Cyrl-CS"/>
        </w:rPr>
        <w:t xml:space="preserve"> </w:t>
      </w:r>
      <w:r w:rsidRPr="00646863">
        <w:rPr>
          <w:iCs/>
          <w:lang w:val="sr-Cyrl-CS"/>
        </w:rPr>
        <w:t>Републике</w:t>
      </w:r>
      <w:r w:rsidR="008105D5" w:rsidRPr="00646863">
        <w:rPr>
          <w:iCs/>
          <w:lang w:val="sr-Cyrl-CS"/>
        </w:rPr>
        <w:t xml:space="preserve"> </w:t>
      </w:r>
      <w:r w:rsidRPr="00646863">
        <w:rPr>
          <w:iCs/>
          <w:lang w:val="sr-Cyrl-CS"/>
        </w:rPr>
        <w:t>Српске</w:t>
      </w:r>
      <w:r w:rsidR="008105D5" w:rsidRPr="00646863">
        <w:rPr>
          <w:iCs/>
          <w:lang w:val="sr-Cyrl-CS"/>
        </w:rPr>
        <w:t xml:space="preserve"> </w:t>
      </w:r>
      <w:r w:rsidRPr="00646863">
        <w:rPr>
          <w:iCs/>
          <w:lang w:val="sr-Cyrl-CS"/>
        </w:rPr>
        <w:t>за</w:t>
      </w:r>
      <w:r w:rsidR="008105D5" w:rsidRPr="00646863">
        <w:rPr>
          <w:iCs/>
          <w:lang w:val="sr-Cyrl-CS"/>
        </w:rPr>
        <w:t xml:space="preserve"> </w:t>
      </w:r>
      <w:r w:rsidR="00EE3C6C" w:rsidRPr="00646863">
        <w:rPr>
          <w:iCs/>
          <w:lang w:val="sr-Cyrl-CS"/>
        </w:rPr>
        <w:t>202</w:t>
      </w:r>
      <w:r w:rsidR="00160DE7" w:rsidRPr="00646863">
        <w:rPr>
          <w:iCs/>
          <w:lang w:val="sr-Cyrl-CS"/>
        </w:rPr>
        <w:t>6</w:t>
      </w:r>
      <w:r w:rsidR="008105D5" w:rsidRPr="00646863">
        <w:rPr>
          <w:iCs/>
          <w:lang w:val="sr-Cyrl-CS"/>
        </w:rPr>
        <w:t xml:space="preserve">. </w:t>
      </w:r>
      <w:r w:rsidRPr="00646863">
        <w:rPr>
          <w:iCs/>
          <w:lang w:val="sr-Cyrl-CS"/>
        </w:rPr>
        <w:t>годину</w:t>
      </w:r>
      <w:r w:rsidR="008105D5" w:rsidRPr="00646863">
        <w:rPr>
          <w:iCs/>
          <w:lang w:val="sr-Cyrl-CS"/>
        </w:rPr>
        <w:t xml:space="preserve"> (</w:t>
      </w:r>
      <w:r w:rsidRPr="00646863">
        <w:rPr>
          <w:iCs/>
          <w:lang w:val="sr-Cyrl-CS"/>
        </w:rPr>
        <w:t>по</w:t>
      </w:r>
      <w:r w:rsidR="008105D5" w:rsidRPr="00646863">
        <w:rPr>
          <w:iCs/>
          <w:lang w:val="sr-Cyrl-CS"/>
        </w:rPr>
        <w:t xml:space="preserve"> </w:t>
      </w:r>
      <w:r w:rsidRPr="00646863">
        <w:rPr>
          <w:iCs/>
          <w:lang w:val="sr-Cyrl-CS"/>
        </w:rPr>
        <w:t>хитном</w:t>
      </w:r>
      <w:r w:rsidR="008105D5" w:rsidRPr="00646863">
        <w:rPr>
          <w:iCs/>
          <w:lang w:val="sr-Cyrl-CS"/>
        </w:rPr>
        <w:t xml:space="preserve"> </w:t>
      </w:r>
      <w:r w:rsidRPr="00646863">
        <w:rPr>
          <w:iCs/>
          <w:lang w:val="sr-Cyrl-CS"/>
        </w:rPr>
        <w:t>поступку</w:t>
      </w:r>
      <w:r w:rsidR="008105D5" w:rsidRPr="00646863">
        <w:rPr>
          <w:iCs/>
          <w:lang w:val="sr-Cyrl-CS"/>
        </w:rPr>
        <w:t xml:space="preserve">), </w:t>
      </w:r>
      <w:r w:rsidR="004C2526" w:rsidRPr="00646863">
        <w:rPr>
          <w:iCs/>
          <w:lang w:val="sr-Cyrl-RS"/>
        </w:rPr>
        <w:t>није</w:t>
      </w:r>
      <w:r w:rsidR="004E090B" w:rsidRPr="00646863">
        <w:rPr>
          <w:iCs/>
          <w:lang w:val="sr-Cyrl-RS"/>
        </w:rPr>
        <w:t xml:space="preserve"> установљен</w:t>
      </w:r>
      <w:r w:rsidR="004C2526" w:rsidRPr="00646863">
        <w:rPr>
          <w:iCs/>
          <w:lang w:val="sr-Cyrl-RS"/>
        </w:rPr>
        <w:t>о</w:t>
      </w:r>
      <w:r w:rsidR="00160DE7" w:rsidRPr="00646863">
        <w:rPr>
          <w:iCs/>
          <w:lang w:val="sr-Cyrl-RS"/>
        </w:rPr>
        <w:t xml:space="preserve"> </w:t>
      </w:r>
      <w:r w:rsidR="004C2526" w:rsidRPr="00646863">
        <w:rPr>
          <w:iCs/>
          <w:lang w:val="sr-Cyrl-RS"/>
        </w:rPr>
        <w:t>да постоје</w:t>
      </w:r>
      <w:r w:rsidR="004E090B" w:rsidRPr="00646863">
        <w:rPr>
          <w:iCs/>
          <w:lang w:val="sr-Cyrl-RS"/>
        </w:rPr>
        <w:t xml:space="preserve"> обавезујући </w:t>
      </w:r>
      <w:r w:rsidR="004C2526" w:rsidRPr="00646863">
        <w:rPr>
          <w:iCs/>
          <w:lang w:val="sr-Cyrl-RS"/>
        </w:rPr>
        <w:t xml:space="preserve">секундарни </w:t>
      </w:r>
      <w:r w:rsidR="004E090B" w:rsidRPr="00646863">
        <w:rPr>
          <w:iCs/>
          <w:lang w:val="sr-Cyrl-RS"/>
        </w:rPr>
        <w:t>извори права</w:t>
      </w:r>
      <w:r w:rsidR="008C0FE3" w:rsidRPr="00646863">
        <w:rPr>
          <w:iCs/>
        </w:rPr>
        <w:t xml:space="preserve"> </w:t>
      </w:r>
      <w:r w:rsidR="008C0FE3" w:rsidRPr="00646863">
        <w:rPr>
          <w:iCs/>
          <w:lang w:val="sr-Cyrl-BA"/>
        </w:rPr>
        <w:t>ЕУ</w:t>
      </w:r>
      <w:r w:rsidR="00230429" w:rsidRPr="00646863">
        <w:rPr>
          <w:iCs/>
          <w:lang w:val="sr-Cyrl-RS"/>
        </w:rPr>
        <w:t xml:space="preserve"> </w:t>
      </w:r>
      <w:r w:rsidR="004C2526" w:rsidRPr="00646863">
        <w:rPr>
          <w:iCs/>
          <w:lang w:val="sr-Cyrl-RS"/>
        </w:rPr>
        <w:t>који су</w:t>
      </w:r>
      <w:r w:rsidR="004E090B" w:rsidRPr="00646863">
        <w:rPr>
          <w:iCs/>
          <w:lang w:val="sr-Cyrl-RS"/>
        </w:rPr>
        <w:t xml:space="preserve"> </w:t>
      </w:r>
      <w:r w:rsidR="005A56FA" w:rsidRPr="00646863">
        <w:rPr>
          <w:iCs/>
          <w:lang w:val="sr-Cyrl-RS"/>
        </w:rPr>
        <w:t xml:space="preserve">релевантни за предмет уређивања </w:t>
      </w:r>
      <w:r w:rsidR="004E090B" w:rsidRPr="00646863">
        <w:rPr>
          <w:iCs/>
          <w:lang w:val="sr-Cyrl-RS"/>
        </w:rPr>
        <w:t xml:space="preserve">достављеног </w:t>
      </w:r>
      <w:r w:rsidRPr="00646863">
        <w:rPr>
          <w:iCs/>
          <w:lang w:val="sr-Cyrl-CS"/>
        </w:rPr>
        <w:t>приједлога</w:t>
      </w:r>
      <w:r w:rsidR="00646863">
        <w:rPr>
          <w:iCs/>
          <w:lang w:val="sr-Cyrl-CS"/>
        </w:rPr>
        <w:t>.</w:t>
      </w:r>
      <w:r w:rsidR="008105D5" w:rsidRPr="00646863">
        <w:rPr>
          <w:iCs/>
          <w:lang w:val="sr-Cyrl-CS"/>
        </w:rPr>
        <w:t xml:space="preserve"> </w:t>
      </w:r>
      <w:r w:rsidR="00646863">
        <w:rPr>
          <w:iCs/>
          <w:lang w:val="sr-Cyrl-CS"/>
        </w:rPr>
        <w:t>З</w:t>
      </w:r>
      <w:r w:rsidRPr="00646863">
        <w:rPr>
          <w:iCs/>
          <w:lang w:val="sr-Cyrl-CS"/>
        </w:rPr>
        <w:t>бог</w:t>
      </w:r>
      <w:r w:rsidR="008105D5" w:rsidRPr="00646863">
        <w:rPr>
          <w:iCs/>
          <w:lang w:val="sr-Cyrl-CS"/>
        </w:rPr>
        <w:t xml:space="preserve"> </w:t>
      </w:r>
      <w:r w:rsidR="004C2526" w:rsidRPr="00646863">
        <w:rPr>
          <w:iCs/>
          <w:lang w:val="sr-Cyrl-CS"/>
        </w:rPr>
        <w:t>тога</w:t>
      </w:r>
      <w:r w:rsidR="008105D5" w:rsidRPr="00646863">
        <w:rPr>
          <w:iCs/>
          <w:lang w:val="sr-Cyrl-CS"/>
        </w:rPr>
        <w:t xml:space="preserve"> </w:t>
      </w:r>
      <w:r w:rsidRPr="00646863">
        <w:rPr>
          <w:iCs/>
          <w:lang w:val="sr-Cyrl-CS"/>
        </w:rPr>
        <w:t>у</w:t>
      </w:r>
      <w:r w:rsidR="008105D5" w:rsidRPr="00646863">
        <w:rPr>
          <w:iCs/>
          <w:lang w:val="sr-Cyrl-CS"/>
        </w:rPr>
        <w:t xml:space="preserve"> </w:t>
      </w:r>
      <w:r w:rsidRPr="00646863">
        <w:rPr>
          <w:iCs/>
          <w:lang w:val="sr-Cyrl-CS"/>
        </w:rPr>
        <w:t>Изјави</w:t>
      </w:r>
      <w:r w:rsidR="008105D5" w:rsidRPr="00646863">
        <w:rPr>
          <w:iCs/>
          <w:lang w:val="sr-Cyrl-CS"/>
        </w:rPr>
        <w:t xml:space="preserve"> </w:t>
      </w:r>
      <w:r w:rsidRPr="00646863">
        <w:rPr>
          <w:iCs/>
          <w:lang w:val="sr-Cyrl-CS"/>
        </w:rPr>
        <w:t>о</w:t>
      </w:r>
      <w:r w:rsidR="008105D5" w:rsidRPr="00646863">
        <w:rPr>
          <w:iCs/>
          <w:lang w:val="sr-Cyrl-CS"/>
        </w:rPr>
        <w:t xml:space="preserve"> </w:t>
      </w:r>
      <w:r w:rsidRPr="00646863">
        <w:rPr>
          <w:iCs/>
          <w:lang w:val="sr-Cyrl-CS"/>
        </w:rPr>
        <w:t>усклађености</w:t>
      </w:r>
      <w:r w:rsidR="008105D5" w:rsidRPr="00646863">
        <w:rPr>
          <w:iCs/>
          <w:lang w:val="sr-Cyrl-CS"/>
        </w:rPr>
        <w:t xml:space="preserve"> </w:t>
      </w:r>
      <w:r w:rsidRPr="00646863">
        <w:rPr>
          <w:iCs/>
          <w:lang w:val="sr-Cyrl-CS"/>
        </w:rPr>
        <w:t>стоји</w:t>
      </w:r>
      <w:r w:rsidR="008105D5" w:rsidRPr="00646863">
        <w:rPr>
          <w:iCs/>
          <w:lang w:val="sr-Cyrl-CS"/>
        </w:rPr>
        <w:t xml:space="preserve"> </w:t>
      </w:r>
      <w:r w:rsidRPr="00646863">
        <w:rPr>
          <w:iCs/>
          <w:lang w:val="sr-Cyrl-CS"/>
        </w:rPr>
        <w:t>оцјена</w:t>
      </w:r>
      <w:r w:rsidR="008105D5" w:rsidRPr="00646863">
        <w:rPr>
          <w:iCs/>
          <w:lang w:val="sr-Cyrl-CS"/>
        </w:rPr>
        <w:t xml:space="preserve"> „</w:t>
      </w:r>
      <w:r w:rsidR="00301271" w:rsidRPr="00646863">
        <w:rPr>
          <w:iCs/>
          <w:lang w:val="sr-Cyrl-CS"/>
        </w:rPr>
        <w:t>Н</w:t>
      </w:r>
      <w:r w:rsidRPr="00646863">
        <w:rPr>
          <w:iCs/>
          <w:lang w:val="sr-Cyrl-CS"/>
        </w:rPr>
        <w:t>епримјењиво</w:t>
      </w:r>
      <w:r w:rsidR="008105D5" w:rsidRPr="00646863">
        <w:rPr>
          <w:iCs/>
          <w:lang w:val="sr-Cyrl-CS"/>
        </w:rPr>
        <w:t>“.</w:t>
      </w:r>
    </w:p>
    <w:p w:rsidR="00646863" w:rsidRDefault="00646863" w:rsidP="008E4C57">
      <w:pPr>
        <w:pStyle w:val="Header"/>
        <w:tabs>
          <w:tab w:val="clear" w:pos="4320"/>
          <w:tab w:val="clear" w:pos="8640"/>
          <w:tab w:val="left" w:pos="567"/>
        </w:tabs>
        <w:spacing w:before="60" w:afterLines="120" w:after="288"/>
        <w:rPr>
          <w:b/>
          <w:iCs/>
          <w:sz w:val="28"/>
          <w:szCs w:val="28"/>
          <w:lang w:val="sr-Latn-CS"/>
        </w:rPr>
      </w:pPr>
    </w:p>
    <w:p w:rsidR="00540E39" w:rsidRPr="00646863" w:rsidRDefault="00D45141" w:rsidP="008E4C57">
      <w:pPr>
        <w:pStyle w:val="Header"/>
        <w:tabs>
          <w:tab w:val="clear" w:pos="4320"/>
          <w:tab w:val="clear" w:pos="8640"/>
          <w:tab w:val="left" w:pos="567"/>
        </w:tabs>
        <w:spacing w:before="60" w:afterLines="120" w:after="288"/>
        <w:rPr>
          <w:b/>
          <w:iCs/>
          <w:sz w:val="28"/>
          <w:szCs w:val="28"/>
          <w:lang w:val="sr-Cyrl-BA"/>
        </w:rPr>
      </w:pPr>
      <w:r w:rsidRPr="00646863">
        <w:rPr>
          <w:b/>
          <w:iCs/>
          <w:sz w:val="28"/>
          <w:szCs w:val="28"/>
          <w:lang w:val="sr-Latn-CS"/>
        </w:rPr>
        <w:t>III</w:t>
      </w:r>
      <w:r w:rsidRPr="00646863">
        <w:rPr>
          <w:b/>
          <w:iCs/>
          <w:lang w:val="sr-Latn-CS"/>
        </w:rPr>
        <w:tab/>
      </w:r>
      <w:r w:rsidR="003B3132" w:rsidRPr="00646863">
        <w:rPr>
          <w:b/>
          <w:iCs/>
          <w:sz w:val="28"/>
          <w:szCs w:val="28"/>
          <w:lang w:val="sr-Cyrl-BA"/>
        </w:rPr>
        <w:t>РАЗЛОЗИ</w:t>
      </w:r>
      <w:r w:rsidR="001B3CFA" w:rsidRPr="00646863">
        <w:rPr>
          <w:b/>
          <w:iCs/>
          <w:sz w:val="28"/>
          <w:szCs w:val="28"/>
          <w:lang w:val="sr-Cyrl-BA"/>
        </w:rPr>
        <w:t xml:space="preserve"> </w:t>
      </w:r>
      <w:r w:rsidR="003B3132" w:rsidRPr="00646863">
        <w:rPr>
          <w:b/>
          <w:iCs/>
          <w:sz w:val="28"/>
          <w:szCs w:val="28"/>
          <w:lang w:val="sr-Cyrl-BA"/>
        </w:rPr>
        <w:t>ЗА</w:t>
      </w:r>
      <w:r w:rsidR="001B3CFA" w:rsidRPr="00646863">
        <w:rPr>
          <w:b/>
          <w:iCs/>
          <w:sz w:val="28"/>
          <w:szCs w:val="28"/>
          <w:lang w:val="sr-Cyrl-BA"/>
        </w:rPr>
        <w:t xml:space="preserve"> </w:t>
      </w:r>
      <w:r w:rsidR="003B3132" w:rsidRPr="00646863">
        <w:rPr>
          <w:b/>
          <w:iCs/>
          <w:sz w:val="28"/>
          <w:szCs w:val="28"/>
          <w:lang w:val="sr-Cyrl-BA"/>
        </w:rPr>
        <w:t>ДОНОШЕЊЕ</w:t>
      </w:r>
      <w:r w:rsidR="001B3CFA" w:rsidRPr="00646863">
        <w:rPr>
          <w:b/>
          <w:iCs/>
          <w:sz w:val="28"/>
          <w:szCs w:val="28"/>
          <w:lang w:val="sr-Cyrl-BA"/>
        </w:rPr>
        <w:t xml:space="preserve"> </w:t>
      </w:r>
      <w:r w:rsidR="003B3132" w:rsidRPr="00646863">
        <w:rPr>
          <w:b/>
          <w:iCs/>
          <w:sz w:val="28"/>
          <w:szCs w:val="28"/>
          <w:lang w:val="sr-Cyrl-BA"/>
        </w:rPr>
        <w:t>БУЏЕТА</w:t>
      </w:r>
    </w:p>
    <w:p w:rsidR="00270D0F" w:rsidRPr="00646863" w:rsidRDefault="00270D0F" w:rsidP="0062214B">
      <w:pPr>
        <w:pStyle w:val="Header"/>
        <w:spacing w:before="60" w:after="60"/>
        <w:ind w:firstLine="709"/>
        <w:jc w:val="both"/>
        <w:rPr>
          <w:iCs/>
          <w:lang w:val="sr-Cyrl-BA"/>
        </w:rPr>
      </w:pPr>
      <w:r w:rsidRPr="00646863">
        <w:rPr>
          <w:iCs/>
          <w:lang w:val="sr-Cyrl-BA"/>
        </w:rPr>
        <w:t>Уставом Републике Српске је прописана обавеза доношења буџета.</w:t>
      </w:r>
    </w:p>
    <w:p w:rsidR="00270D0F" w:rsidRPr="00646863" w:rsidRDefault="0062214B" w:rsidP="0062214B">
      <w:pPr>
        <w:pStyle w:val="Header"/>
        <w:tabs>
          <w:tab w:val="clear" w:pos="4320"/>
        </w:tabs>
        <w:spacing w:before="60" w:after="60"/>
        <w:ind w:firstLine="709"/>
        <w:jc w:val="both"/>
        <w:rPr>
          <w:iCs/>
          <w:lang w:val="sr-Cyrl-BA"/>
        </w:rPr>
      </w:pPr>
      <w:r>
        <w:rPr>
          <w:iCs/>
          <w:lang w:val="sr-Cyrl-BA"/>
        </w:rPr>
        <w:tab/>
      </w:r>
      <w:r w:rsidR="00270D0F" w:rsidRPr="00646863">
        <w:rPr>
          <w:iCs/>
          <w:lang w:val="sr-Cyrl-BA"/>
        </w:rPr>
        <w:t>Законом о буџетском систему Републике Српске је прописана процедура израде и доношења буџета Републике Српске за сваку годину према буџетском календару, као и обавезе и дужности свих учесника у буџетском процесу у Републици Српској.</w:t>
      </w:r>
    </w:p>
    <w:p w:rsidR="00270D0F" w:rsidRPr="00646863" w:rsidRDefault="0062214B" w:rsidP="0062214B">
      <w:pPr>
        <w:pStyle w:val="Header"/>
        <w:spacing w:before="60" w:after="60"/>
        <w:ind w:firstLine="709"/>
        <w:jc w:val="both"/>
        <w:rPr>
          <w:iCs/>
          <w:lang w:val="sr-Cyrl-BA"/>
        </w:rPr>
      </w:pPr>
      <w:r>
        <w:rPr>
          <w:iCs/>
          <w:lang w:val="sr-Cyrl-BA"/>
        </w:rPr>
        <w:tab/>
      </w:r>
      <w:r w:rsidR="00270D0F" w:rsidRPr="00646863">
        <w:rPr>
          <w:iCs/>
          <w:lang w:val="sr-Cyrl-BA"/>
        </w:rPr>
        <w:t>Приједлог буџета Републике Српске за 202</w:t>
      </w:r>
      <w:r w:rsidR="00160DE7" w:rsidRPr="00646863">
        <w:rPr>
          <w:iCs/>
          <w:lang w:val="sr-Cyrl-BA"/>
        </w:rPr>
        <w:t>6</w:t>
      </w:r>
      <w:r w:rsidR="00270D0F" w:rsidRPr="00646863">
        <w:rPr>
          <w:iCs/>
          <w:lang w:val="sr-Cyrl-BA"/>
        </w:rPr>
        <w:t>. годину је документ који представља процјену буџетских средстава и буџетских издатака Републике за једну фискалну годину.</w:t>
      </w:r>
    </w:p>
    <w:p w:rsidR="00270D0F" w:rsidRPr="00646863" w:rsidRDefault="00270D0F" w:rsidP="0062214B">
      <w:pPr>
        <w:pStyle w:val="Header"/>
        <w:spacing w:before="60" w:after="60"/>
        <w:ind w:firstLine="709"/>
        <w:jc w:val="both"/>
        <w:rPr>
          <w:iCs/>
          <w:lang w:val="sr-Cyrl-BA"/>
        </w:rPr>
      </w:pPr>
      <w:r w:rsidRPr="00646863">
        <w:rPr>
          <w:iCs/>
          <w:lang w:val="sr-Cyrl-BA"/>
        </w:rPr>
        <w:t>Буџетска средства се користе за финансирање функција буџетских корисника, за изврш</w:t>
      </w:r>
      <w:r w:rsidRPr="00646863">
        <w:rPr>
          <w:iCs/>
          <w:lang w:val="sr-Cyrl-RS"/>
        </w:rPr>
        <w:t>ава</w:t>
      </w:r>
      <w:r w:rsidRPr="00646863">
        <w:rPr>
          <w:iCs/>
          <w:lang w:val="sr-Cyrl-BA"/>
        </w:rPr>
        <w:t>ње њихових задатака и остале намјене које су у складу са Уставом  и законом. Буџетска средства и буџетски издаци су уравнотежени.</w:t>
      </w:r>
    </w:p>
    <w:p w:rsidR="00417617" w:rsidRPr="00646863" w:rsidRDefault="00417617" w:rsidP="008E4C57">
      <w:pPr>
        <w:pStyle w:val="Header"/>
        <w:tabs>
          <w:tab w:val="clear" w:pos="4320"/>
          <w:tab w:val="clear" w:pos="8640"/>
          <w:tab w:val="left" w:pos="567"/>
        </w:tabs>
        <w:spacing w:before="60" w:afterLines="120" w:after="288"/>
        <w:rPr>
          <w:b/>
          <w:iCs/>
          <w:sz w:val="28"/>
        </w:rPr>
      </w:pPr>
    </w:p>
    <w:p w:rsidR="002B2208" w:rsidRDefault="00D45141" w:rsidP="008E4C57">
      <w:pPr>
        <w:pStyle w:val="Header"/>
        <w:tabs>
          <w:tab w:val="clear" w:pos="4320"/>
          <w:tab w:val="clear" w:pos="8640"/>
          <w:tab w:val="left" w:pos="567"/>
        </w:tabs>
        <w:spacing w:before="60" w:afterLines="120" w:after="288"/>
        <w:rPr>
          <w:b/>
          <w:iCs/>
          <w:sz w:val="28"/>
          <w:szCs w:val="28"/>
          <w:lang w:val="sr-Cyrl-BA"/>
        </w:rPr>
      </w:pPr>
      <w:r w:rsidRPr="00646863">
        <w:rPr>
          <w:b/>
          <w:iCs/>
          <w:sz w:val="28"/>
        </w:rPr>
        <w:t>IV</w:t>
      </w:r>
      <w:r w:rsidR="002B2208" w:rsidRPr="00646863">
        <w:rPr>
          <w:b/>
          <w:iCs/>
          <w:lang w:val="sr-Latn-CS"/>
        </w:rPr>
        <w:tab/>
      </w:r>
      <w:r w:rsidR="003B3132" w:rsidRPr="00646863">
        <w:rPr>
          <w:b/>
          <w:iCs/>
          <w:sz w:val="28"/>
          <w:szCs w:val="28"/>
          <w:lang w:val="sr-Cyrl-BA"/>
        </w:rPr>
        <w:t>РАЗЛОЗИ</w:t>
      </w:r>
      <w:r w:rsidR="002B2208" w:rsidRPr="00646863">
        <w:rPr>
          <w:b/>
          <w:iCs/>
          <w:sz w:val="28"/>
          <w:szCs w:val="28"/>
          <w:lang w:val="sr-Cyrl-BA"/>
        </w:rPr>
        <w:t xml:space="preserve"> </w:t>
      </w:r>
      <w:r w:rsidR="003B3132" w:rsidRPr="00646863">
        <w:rPr>
          <w:b/>
          <w:iCs/>
          <w:sz w:val="28"/>
          <w:szCs w:val="28"/>
          <w:lang w:val="sr-Cyrl-BA"/>
        </w:rPr>
        <w:t>ЗА</w:t>
      </w:r>
      <w:r w:rsidR="002B2208" w:rsidRPr="00646863">
        <w:rPr>
          <w:b/>
          <w:iCs/>
          <w:sz w:val="28"/>
          <w:szCs w:val="28"/>
          <w:lang w:val="sr-Cyrl-BA"/>
        </w:rPr>
        <w:t xml:space="preserve"> </w:t>
      </w:r>
      <w:r w:rsidR="003B3132" w:rsidRPr="00646863">
        <w:rPr>
          <w:b/>
          <w:iCs/>
          <w:sz w:val="28"/>
          <w:szCs w:val="28"/>
          <w:lang w:val="sr-Cyrl-BA"/>
        </w:rPr>
        <w:t>ДОНОШЕЊЕ</w:t>
      </w:r>
      <w:r w:rsidR="002B2208" w:rsidRPr="00646863">
        <w:rPr>
          <w:b/>
          <w:iCs/>
          <w:sz w:val="28"/>
          <w:szCs w:val="28"/>
          <w:lang w:val="sr-Cyrl-BA"/>
        </w:rPr>
        <w:t xml:space="preserve"> </w:t>
      </w:r>
      <w:r w:rsidR="003B3132" w:rsidRPr="00646863">
        <w:rPr>
          <w:b/>
          <w:iCs/>
          <w:sz w:val="28"/>
          <w:szCs w:val="28"/>
          <w:lang w:val="sr-Cyrl-BA"/>
        </w:rPr>
        <w:t>БУЏЕТА</w:t>
      </w:r>
      <w:r w:rsidR="002B2208" w:rsidRPr="00646863">
        <w:rPr>
          <w:b/>
          <w:iCs/>
          <w:sz w:val="28"/>
          <w:szCs w:val="28"/>
          <w:lang w:val="sr-Cyrl-BA"/>
        </w:rPr>
        <w:t xml:space="preserve"> </w:t>
      </w:r>
      <w:r w:rsidR="003B3132" w:rsidRPr="00646863">
        <w:rPr>
          <w:b/>
          <w:iCs/>
          <w:sz w:val="28"/>
          <w:szCs w:val="28"/>
          <w:lang w:val="sr-Cyrl-BA"/>
        </w:rPr>
        <w:t>ПО</w:t>
      </w:r>
      <w:r w:rsidR="002B2208" w:rsidRPr="00646863">
        <w:rPr>
          <w:b/>
          <w:iCs/>
          <w:sz w:val="28"/>
          <w:szCs w:val="28"/>
          <w:lang w:val="sr-Cyrl-BA"/>
        </w:rPr>
        <w:t xml:space="preserve"> </w:t>
      </w:r>
      <w:r w:rsidR="003B3132" w:rsidRPr="00646863">
        <w:rPr>
          <w:b/>
          <w:iCs/>
          <w:sz w:val="28"/>
          <w:szCs w:val="28"/>
          <w:lang w:val="sr-Cyrl-BA"/>
        </w:rPr>
        <w:t>ХИТНОМ</w:t>
      </w:r>
      <w:r w:rsidR="002B2208" w:rsidRPr="00646863">
        <w:rPr>
          <w:b/>
          <w:iCs/>
          <w:sz w:val="28"/>
          <w:szCs w:val="28"/>
          <w:lang w:val="sr-Cyrl-BA"/>
        </w:rPr>
        <w:t xml:space="preserve"> </w:t>
      </w:r>
      <w:r w:rsidR="003B3132" w:rsidRPr="00646863">
        <w:rPr>
          <w:b/>
          <w:iCs/>
          <w:sz w:val="28"/>
          <w:szCs w:val="28"/>
          <w:lang w:val="sr-Cyrl-BA"/>
        </w:rPr>
        <w:t>ПОСТУПКУ</w:t>
      </w:r>
    </w:p>
    <w:p w:rsidR="00CB643C" w:rsidRPr="00646863" w:rsidRDefault="00CB643C" w:rsidP="008E4C57">
      <w:pPr>
        <w:pStyle w:val="Header"/>
        <w:tabs>
          <w:tab w:val="clear" w:pos="4320"/>
          <w:tab w:val="clear" w:pos="8640"/>
          <w:tab w:val="left" w:pos="567"/>
        </w:tabs>
        <w:spacing w:before="60" w:afterLines="120" w:after="288"/>
        <w:rPr>
          <w:b/>
          <w:iCs/>
          <w:sz w:val="28"/>
          <w:szCs w:val="28"/>
          <w:lang w:val="sr-Cyrl-BA"/>
        </w:rPr>
      </w:pPr>
    </w:p>
    <w:p w:rsidR="00270D0F" w:rsidRPr="00646863" w:rsidRDefault="0062214B" w:rsidP="0062214B">
      <w:pPr>
        <w:pStyle w:val="Header"/>
        <w:spacing w:before="60" w:after="60"/>
        <w:ind w:firstLine="709"/>
        <w:jc w:val="both"/>
        <w:rPr>
          <w:iCs/>
          <w:lang w:val="sr-Cyrl-RS"/>
        </w:rPr>
      </w:pPr>
      <w:r>
        <w:rPr>
          <w:iCs/>
          <w:lang w:val="sr-Cyrl-RS"/>
        </w:rPr>
        <w:tab/>
      </w:r>
      <w:r w:rsidR="00270D0F" w:rsidRPr="00646863">
        <w:rPr>
          <w:iCs/>
          <w:lang w:val="sr-Cyrl-RS"/>
        </w:rPr>
        <w:t>Будући да су Програм економских реформи Републике Српске за период 202</w:t>
      </w:r>
      <w:r w:rsidR="00160DE7" w:rsidRPr="00646863">
        <w:rPr>
          <w:iCs/>
          <w:lang w:val="sr-Cyrl-RS"/>
        </w:rPr>
        <w:t>6</w:t>
      </w:r>
      <w:r w:rsidR="00270D0F" w:rsidRPr="00646863">
        <w:rPr>
          <w:iCs/>
          <w:lang w:val="sr-Cyrl-RS"/>
        </w:rPr>
        <w:t>-202</w:t>
      </w:r>
      <w:r w:rsidR="00160DE7" w:rsidRPr="00646863">
        <w:rPr>
          <w:iCs/>
          <w:lang w:val="sr-Cyrl-RS"/>
        </w:rPr>
        <w:t>8</w:t>
      </w:r>
      <w:r w:rsidR="00270D0F" w:rsidRPr="00646863">
        <w:rPr>
          <w:iCs/>
          <w:lang w:val="sr-Cyrl-RS"/>
        </w:rPr>
        <w:t>. година и Буџет Републике Српске за 202</w:t>
      </w:r>
      <w:r w:rsidR="00160DE7" w:rsidRPr="00646863">
        <w:rPr>
          <w:iCs/>
          <w:lang w:val="sr-Cyrl-RS"/>
        </w:rPr>
        <w:t>6</w:t>
      </w:r>
      <w:r w:rsidR="00270D0F" w:rsidRPr="00646863">
        <w:rPr>
          <w:iCs/>
          <w:lang w:val="sr-Cyrl-RS"/>
        </w:rPr>
        <w:t xml:space="preserve">. годину плански документи за спровођење Владиних политика и приоритета, да у потпуности прате један други, те да су обављене консултације са социјалним партнерима, а због краткоће времена које је преостало до краја </w:t>
      </w:r>
      <w:r w:rsidR="00160DE7" w:rsidRPr="00646863">
        <w:rPr>
          <w:iCs/>
          <w:lang w:val="sr-Cyrl-RS"/>
        </w:rPr>
        <w:t>202</w:t>
      </w:r>
      <w:r w:rsidR="00646863">
        <w:rPr>
          <w:iCs/>
          <w:lang w:val="sr-Cyrl-RS"/>
        </w:rPr>
        <w:t>5</w:t>
      </w:r>
      <w:r w:rsidR="00270D0F" w:rsidRPr="00646863">
        <w:rPr>
          <w:iCs/>
          <w:lang w:val="sr-Cyrl-RS"/>
        </w:rPr>
        <w:t xml:space="preserve">. године и </w:t>
      </w:r>
      <w:r w:rsidR="00270D0F" w:rsidRPr="00646863">
        <w:rPr>
          <w:iCs/>
          <w:lang w:val="sr-Cyrl-RS"/>
        </w:rPr>
        <w:lastRenderedPageBreak/>
        <w:t xml:space="preserve">немогућности доношења кроз редовну процедуру, потребно је, у циљу општег интереса, усвојити Приједлог буџета Републике Српске за </w:t>
      </w:r>
      <w:r w:rsidR="00160DE7" w:rsidRPr="00646863">
        <w:rPr>
          <w:iCs/>
          <w:lang w:val="sr-Cyrl-RS"/>
        </w:rPr>
        <w:t>2026</w:t>
      </w:r>
      <w:r w:rsidR="00270D0F" w:rsidRPr="00646863">
        <w:rPr>
          <w:iCs/>
          <w:lang w:val="sr-Cyrl-RS"/>
        </w:rPr>
        <w:t>. годину по процедури за доношење по хитном поступку.</w:t>
      </w:r>
    </w:p>
    <w:p w:rsidR="00270D0F" w:rsidRPr="00646863" w:rsidRDefault="00270D0F" w:rsidP="0062214B">
      <w:pPr>
        <w:pStyle w:val="Header"/>
        <w:spacing w:before="60" w:after="60"/>
        <w:ind w:firstLine="709"/>
        <w:jc w:val="both"/>
        <w:rPr>
          <w:iCs/>
          <w:lang w:val="sr-Cyrl-RS"/>
        </w:rPr>
      </w:pPr>
      <w:r w:rsidRPr="00646863">
        <w:rPr>
          <w:iCs/>
          <w:lang w:val="sr-Cyrl-RS"/>
        </w:rPr>
        <w:t xml:space="preserve">Неусвајање предложеног Приједлога буџета Републике Српске за </w:t>
      </w:r>
      <w:r w:rsidR="00160DE7" w:rsidRPr="00646863">
        <w:rPr>
          <w:iCs/>
          <w:lang w:val="sr-Cyrl-RS"/>
        </w:rPr>
        <w:t>2026</w:t>
      </w:r>
      <w:r w:rsidRPr="00646863">
        <w:rPr>
          <w:iCs/>
          <w:lang w:val="sr-Cyrl-RS"/>
        </w:rPr>
        <w:t>. годину - по хитном поступку може да има за посљедицу неизмиривање обавеза прописаних законима и другим правним актима Републике Српске.</w:t>
      </w:r>
    </w:p>
    <w:p w:rsidR="00270D0F" w:rsidRPr="00646863" w:rsidRDefault="00270D0F" w:rsidP="00B546FC">
      <w:pPr>
        <w:pStyle w:val="Header"/>
        <w:tabs>
          <w:tab w:val="clear" w:pos="4320"/>
          <w:tab w:val="clear" w:pos="8640"/>
        </w:tabs>
        <w:spacing w:before="60" w:after="60"/>
        <w:ind w:firstLine="567"/>
        <w:jc w:val="both"/>
        <w:rPr>
          <w:iCs/>
          <w:lang w:val="sr-Cyrl-RS"/>
        </w:rPr>
      </w:pPr>
    </w:p>
    <w:p w:rsidR="00662CFF" w:rsidRPr="00646863" w:rsidRDefault="00662CFF" w:rsidP="00CF34D9">
      <w:pPr>
        <w:pStyle w:val="Header"/>
        <w:spacing w:before="60" w:after="60"/>
        <w:jc w:val="both"/>
        <w:rPr>
          <w:iCs/>
          <w:lang w:val="sr-Cyrl-CS"/>
        </w:rPr>
      </w:pPr>
    </w:p>
    <w:p w:rsidR="00540E39" w:rsidRPr="00646863" w:rsidRDefault="00D45141" w:rsidP="006E0F6B">
      <w:pPr>
        <w:pStyle w:val="Header"/>
        <w:tabs>
          <w:tab w:val="clear" w:pos="4320"/>
          <w:tab w:val="clear" w:pos="8640"/>
          <w:tab w:val="left" w:pos="567"/>
        </w:tabs>
        <w:spacing w:before="60" w:afterLines="120" w:after="288"/>
        <w:rPr>
          <w:b/>
          <w:iCs/>
          <w:sz w:val="28"/>
          <w:szCs w:val="28"/>
          <w:lang w:val="sr-Cyrl-BA"/>
        </w:rPr>
      </w:pPr>
      <w:r w:rsidRPr="00646863">
        <w:rPr>
          <w:b/>
          <w:iCs/>
          <w:sz w:val="28"/>
          <w:szCs w:val="28"/>
          <w:lang w:val="sr-Latn-CS"/>
        </w:rPr>
        <w:t>V</w:t>
      </w:r>
      <w:r w:rsidRPr="00646863">
        <w:rPr>
          <w:b/>
          <w:iCs/>
          <w:sz w:val="28"/>
          <w:szCs w:val="28"/>
          <w:lang w:val="sr-Latn-CS"/>
        </w:rPr>
        <w:tab/>
      </w:r>
      <w:r w:rsidR="003B3132" w:rsidRPr="00646863">
        <w:rPr>
          <w:b/>
          <w:iCs/>
          <w:sz w:val="28"/>
          <w:szCs w:val="28"/>
          <w:lang w:val="sr-Cyrl-BA"/>
        </w:rPr>
        <w:t>ОБРАЗЛОЖЕЊЕ</w:t>
      </w:r>
      <w:r w:rsidR="00083D87" w:rsidRPr="00646863">
        <w:rPr>
          <w:b/>
          <w:iCs/>
          <w:sz w:val="28"/>
          <w:szCs w:val="28"/>
          <w:lang w:val="sr-Cyrl-BA"/>
        </w:rPr>
        <w:t xml:space="preserve"> </w:t>
      </w:r>
      <w:r w:rsidR="003B3132" w:rsidRPr="00646863">
        <w:rPr>
          <w:b/>
          <w:iCs/>
          <w:sz w:val="28"/>
          <w:szCs w:val="28"/>
          <w:lang w:val="sr-Cyrl-BA"/>
        </w:rPr>
        <w:t>ПРЕДЛОЖЕНИХ</w:t>
      </w:r>
      <w:r w:rsidR="001B3CFA" w:rsidRPr="00646863">
        <w:rPr>
          <w:b/>
          <w:iCs/>
          <w:sz w:val="28"/>
          <w:szCs w:val="28"/>
          <w:lang w:val="sr-Cyrl-BA"/>
        </w:rPr>
        <w:t xml:space="preserve"> </w:t>
      </w:r>
      <w:r w:rsidR="003B3132" w:rsidRPr="00646863">
        <w:rPr>
          <w:b/>
          <w:iCs/>
          <w:sz w:val="28"/>
          <w:szCs w:val="28"/>
          <w:lang w:val="sr-Cyrl-BA"/>
        </w:rPr>
        <w:t>РЈЕШЕЊА</w:t>
      </w:r>
    </w:p>
    <w:p w:rsidR="007D5059" w:rsidRPr="00646863" w:rsidRDefault="003B3132" w:rsidP="006E0F6B">
      <w:pPr>
        <w:pStyle w:val="Header"/>
        <w:tabs>
          <w:tab w:val="clear" w:pos="4320"/>
          <w:tab w:val="clear" w:pos="8640"/>
        </w:tabs>
        <w:spacing w:before="60" w:afterLines="120" w:after="288"/>
        <w:ind w:firstLine="567"/>
        <w:rPr>
          <w:b/>
          <w:iCs/>
          <w:sz w:val="26"/>
          <w:szCs w:val="26"/>
          <w:lang w:val="sr-Cyrl-BA"/>
        </w:rPr>
      </w:pPr>
      <w:r w:rsidRPr="00646863">
        <w:rPr>
          <w:b/>
          <w:iCs/>
          <w:sz w:val="26"/>
          <w:szCs w:val="26"/>
          <w:lang w:val="sr-Cyrl-BA"/>
        </w:rPr>
        <w:t>ОПШТИ</w:t>
      </w:r>
      <w:r w:rsidR="007D5059" w:rsidRPr="00646863">
        <w:rPr>
          <w:b/>
          <w:iCs/>
          <w:sz w:val="26"/>
          <w:szCs w:val="26"/>
          <w:lang w:val="sr-Cyrl-BA"/>
        </w:rPr>
        <w:t xml:space="preserve"> </w:t>
      </w:r>
      <w:r w:rsidRPr="00646863">
        <w:rPr>
          <w:b/>
          <w:iCs/>
          <w:sz w:val="26"/>
          <w:szCs w:val="26"/>
          <w:lang w:val="sr-Cyrl-BA"/>
        </w:rPr>
        <w:t>ДИО</w:t>
      </w:r>
    </w:p>
    <w:p w:rsidR="003254D4" w:rsidRPr="00646863" w:rsidRDefault="003254D4" w:rsidP="00EF2943">
      <w:pPr>
        <w:pStyle w:val="Header"/>
        <w:tabs>
          <w:tab w:val="clear" w:pos="4320"/>
          <w:tab w:val="clear" w:pos="8640"/>
        </w:tabs>
        <w:spacing w:before="60" w:after="60"/>
        <w:ind w:firstLine="567"/>
        <w:jc w:val="both"/>
        <w:rPr>
          <w:iCs/>
          <w:lang w:val="sr-Cyrl-BA"/>
        </w:rPr>
      </w:pPr>
    </w:p>
    <w:p w:rsidR="003254D4" w:rsidRPr="00646863" w:rsidRDefault="003254D4" w:rsidP="00BC76F1">
      <w:pPr>
        <w:pStyle w:val="Header"/>
        <w:spacing w:before="60" w:after="120"/>
        <w:ind w:firstLine="709"/>
        <w:jc w:val="both"/>
        <w:rPr>
          <w:iCs/>
          <w:lang w:val="sr-Cyrl-BA"/>
        </w:rPr>
      </w:pPr>
      <w:r w:rsidRPr="00646863">
        <w:rPr>
          <w:iCs/>
          <w:lang w:val="sr-Cyrl-BA"/>
        </w:rPr>
        <w:t xml:space="preserve">Општи дио буџета представља агрегирани приказ планираних буџетских категорија осмишљен као концизан, кратак увод у економску и организациону аналитику буџета. </w:t>
      </w:r>
    </w:p>
    <w:p w:rsidR="003254D4" w:rsidRPr="00646863" w:rsidRDefault="003254D4" w:rsidP="00BC76F1">
      <w:pPr>
        <w:pStyle w:val="Header"/>
        <w:tabs>
          <w:tab w:val="clear" w:pos="4320"/>
        </w:tabs>
        <w:spacing w:before="60" w:after="60"/>
        <w:ind w:firstLine="709"/>
        <w:jc w:val="both"/>
        <w:rPr>
          <w:iCs/>
        </w:rPr>
      </w:pPr>
      <w:r w:rsidRPr="00646863">
        <w:rPr>
          <w:iCs/>
          <w:lang w:val="sr-Cyrl-BA"/>
        </w:rPr>
        <w:t xml:space="preserve">У Општем дијелу буџета, стављањем у однос планираних буџетских прихода и расхода, и планираних примитака и издатака за нефинансијску имовину, презентују се информације о планираном буџетском резултату (буџетском суфициту или буџетском дефициту) и начину његовог финансирања (тј. расподјеле или покривања), све у складу са прописаном и усвојеном методологијом утврђивања и извјештавања о извршењу буџета. </w:t>
      </w:r>
    </w:p>
    <w:p w:rsidR="003254D4" w:rsidRPr="00646863" w:rsidRDefault="003254D4" w:rsidP="00BC76F1">
      <w:pPr>
        <w:pStyle w:val="Header"/>
        <w:tabs>
          <w:tab w:val="clear" w:pos="4320"/>
        </w:tabs>
        <w:spacing w:before="60" w:after="60"/>
        <w:ind w:firstLine="709"/>
        <w:jc w:val="both"/>
        <w:rPr>
          <w:iCs/>
        </w:rPr>
      </w:pPr>
      <w:r w:rsidRPr="00646863">
        <w:rPr>
          <w:iCs/>
        </w:rPr>
        <w:t xml:space="preserve">Приједлогом буџета за </w:t>
      </w:r>
      <w:r w:rsidR="00160DE7" w:rsidRPr="00646863">
        <w:rPr>
          <w:iCs/>
        </w:rPr>
        <w:t>2026</w:t>
      </w:r>
      <w:r w:rsidRPr="00646863">
        <w:rPr>
          <w:iCs/>
        </w:rPr>
        <w:t>. годину</w:t>
      </w:r>
      <w:r w:rsidRPr="00646863">
        <w:rPr>
          <w:iCs/>
          <w:lang w:val="sr-Cyrl-RS"/>
        </w:rPr>
        <w:t>, за општи фонд (01),</w:t>
      </w:r>
      <w:r w:rsidRPr="00646863">
        <w:rPr>
          <w:iCs/>
        </w:rPr>
        <w:t xml:space="preserve"> планиран је буџетски дефицит у износу од </w:t>
      </w:r>
      <w:r w:rsidR="0062214B">
        <w:rPr>
          <w:iCs/>
          <w:lang w:val="sr-Cyrl-RS"/>
        </w:rPr>
        <w:t>383,6</w:t>
      </w:r>
      <w:r w:rsidRPr="00646863">
        <w:rPr>
          <w:iCs/>
        </w:rPr>
        <w:t xml:space="preserve"> милиона КМ, и исти је </w:t>
      </w:r>
      <w:r w:rsidRPr="00646863">
        <w:rPr>
          <w:iCs/>
          <w:lang w:val="sr-Cyrl-RS"/>
        </w:rPr>
        <w:t>у односу на</w:t>
      </w:r>
      <w:r w:rsidRPr="00646863">
        <w:rPr>
          <w:iCs/>
        </w:rPr>
        <w:t xml:space="preserve"> </w:t>
      </w:r>
      <w:r w:rsidRPr="00646863">
        <w:rPr>
          <w:iCs/>
          <w:lang w:val="sr-Cyrl-RS"/>
        </w:rPr>
        <w:t xml:space="preserve">дефицит планиран </w:t>
      </w:r>
      <w:r w:rsidR="00160DE7" w:rsidRPr="00646863">
        <w:rPr>
          <w:iCs/>
          <w:lang w:val="sr-Cyrl-RS"/>
        </w:rPr>
        <w:t>Другим р</w:t>
      </w:r>
      <w:r w:rsidRPr="00646863">
        <w:rPr>
          <w:iCs/>
          <w:lang w:val="sr-Cyrl-RS"/>
        </w:rPr>
        <w:t>ебалансом б</w:t>
      </w:r>
      <w:r w:rsidRPr="00646863">
        <w:rPr>
          <w:iCs/>
        </w:rPr>
        <w:t>уџет</w:t>
      </w:r>
      <w:r w:rsidRPr="00646863">
        <w:rPr>
          <w:iCs/>
          <w:lang w:val="sr-Cyrl-RS"/>
        </w:rPr>
        <w:t>а</w:t>
      </w:r>
      <w:r w:rsidRPr="00646863">
        <w:rPr>
          <w:iCs/>
        </w:rPr>
        <w:t xml:space="preserve"> Републике Српске за 20</w:t>
      </w:r>
      <w:r w:rsidRPr="00646863">
        <w:rPr>
          <w:iCs/>
          <w:lang w:val="sr-Cyrl-RS"/>
        </w:rPr>
        <w:t>2</w:t>
      </w:r>
      <w:r w:rsidR="00160DE7" w:rsidRPr="00646863">
        <w:rPr>
          <w:iCs/>
          <w:lang w:val="sr-Cyrl-RS"/>
        </w:rPr>
        <w:t>5</w:t>
      </w:r>
      <w:r w:rsidRPr="00646863">
        <w:rPr>
          <w:iCs/>
        </w:rPr>
        <w:t xml:space="preserve">. годину </w:t>
      </w:r>
      <w:r w:rsidR="0062214B">
        <w:rPr>
          <w:iCs/>
          <w:lang w:val="sr-Cyrl-RS"/>
        </w:rPr>
        <w:t>већи</w:t>
      </w:r>
      <w:r w:rsidRPr="00646863">
        <w:rPr>
          <w:iCs/>
          <w:lang w:val="sr-Cyrl-RS"/>
        </w:rPr>
        <w:t xml:space="preserve"> за </w:t>
      </w:r>
      <w:r w:rsidR="0009404C">
        <w:rPr>
          <w:iCs/>
          <w:lang w:val="sr-Cyrl-RS"/>
        </w:rPr>
        <w:t>230,7</w:t>
      </w:r>
      <w:r w:rsidRPr="00646863">
        <w:rPr>
          <w:iCs/>
        </w:rPr>
        <w:t xml:space="preserve"> милиона КМ.</w:t>
      </w:r>
    </w:p>
    <w:p w:rsidR="003254D4" w:rsidRPr="00646863" w:rsidRDefault="003254D4" w:rsidP="00BC76F1">
      <w:pPr>
        <w:pStyle w:val="Header"/>
        <w:spacing w:before="60" w:after="60"/>
        <w:ind w:firstLine="709"/>
        <w:jc w:val="both"/>
        <w:rPr>
          <w:iCs/>
          <w:lang w:val="sr-Cyrl-BA"/>
        </w:rPr>
      </w:pPr>
      <w:r w:rsidRPr="00646863">
        <w:rPr>
          <w:iCs/>
          <w:lang w:val="sr-Cyrl-BA"/>
        </w:rPr>
        <w:t xml:space="preserve">Планирани буџетски дефицит у износу од </w:t>
      </w:r>
      <w:r w:rsidR="0009404C">
        <w:rPr>
          <w:iCs/>
          <w:lang w:val="sr-Cyrl-BA"/>
        </w:rPr>
        <w:t>383,6</w:t>
      </w:r>
      <w:r w:rsidRPr="00646863">
        <w:rPr>
          <w:iCs/>
          <w:lang w:val="sr-Cyrl-BA"/>
        </w:rPr>
        <w:t xml:space="preserve"> 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p>
    <w:p w:rsidR="003254D4" w:rsidRPr="00646863" w:rsidRDefault="003254D4" w:rsidP="00BC76F1">
      <w:pPr>
        <w:pStyle w:val="Header"/>
        <w:spacing w:before="60" w:after="60"/>
        <w:ind w:firstLine="709"/>
        <w:jc w:val="both"/>
        <w:rPr>
          <w:iCs/>
          <w:lang w:val="sr-Cyrl-BA"/>
        </w:rPr>
      </w:pPr>
      <w:r w:rsidRPr="00646863">
        <w:rPr>
          <w:iCs/>
          <w:lang w:val="sr-Cyrl-BA"/>
        </w:rPr>
        <w:t xml:space="preserve">Планом буџета за </w:t>
      </w:r>
      <w:r w:rsidR="00160DE7" w:rsidRPr="00646863">
        <w:rPr>
          <w:iCs/>
          <w:lang w:val="sr-Cyrl-BA"/>
        </w:rPr>
        <w:t>2026</w:t>
      </w:r>
      <w:r w:rsidRPr="00646863">
        <w:rPr>
          <w:iCs/>
          <w:lang w:val="sr-Cyrl-BA"/>
        </w:rPr>
        <w:t xml:space="preserve">. годину, за фонд по посебним прописима (02) планиран је буџетски дефицит од </w:t>
      </w:r>
      <w:r w:rsidR="0009404C">
        <w:rPr>
          <w:iCs/>
          <w:lang w:val="sr-Cyrl-BA"/>
        </w:rPr>
        <w:t>19</w:t>
      </w:r>
      <w:r w:rsidR="00327431" w:rsidRPr="00646863">
        <w:rPr>
          <w:iCs/>
          <w:lang w:val="sr-Cyrl-BA"/>
        </w:rPr>
        <w:t>,8</w:t>
      </w:r>
      <w:r w:rsidRPr="00646863">
        <w:rPr>
          <w:iCs/>
          <w:lang w:val="sr-Cyrl-BA"/>
        </w:rPr>
        <w:t xml:space="preserve"> милиона КМ што је резултат неутрошених средстава из ранијег периода.</w:t>
      </w:r>
    </w:p>
    <w:p w:rsidR="003254D4" w:rsidRPr="00646863" w:rsidRDefault="003254D4" w:rsidP="003254D4">
      <w:pPr>
        <w:pStyle w:val="Header"/>
        <w:spacing w:before="60" w:after="60"/>
        <w:jc w:val="both"/>
        <w:rPr>
          <w:iCs/>
          <w:lang w:val="sr-Cyrl-BA"/>
        </w:rPr>
      </w:pPr>
    </w:p>
    <w:p w:rsidR="000B38F5" w:rsidRPr="00646863" w:rsidRDefault="000B38F5" w:rsidP="00234FEC">
      <w:pPr>
        <w:pStyle w:val="Header"/>
        <w:spacing w:before="60" w:after="120"/>
        <w:jc w:val="both"/>
        <w:rPr>
          <w:b/>
          <w:iCs/>
          <w:lang w:val="sr-Cyrl-BA"/>
        </w:rPr>
      </w:pPr>
    </w:p>
    <w:p w:rsidR="00234FEC" w:rsidRPr="00646863" w:rsidRDefault="00234FEC" w:rsidP="00285115">
      <w:pPr>
        <w:pStyle w:val="Header"/>
        <w:tabs>
          <w:tab w:val="clear" w:pos="4320"/>
          <w:tab w:val="clear" w:pos="8640"/>
        </w:tabs>
        <w:spacing w:before="60" w:afterLines="120" w:after="288"/>
        <w:ind w:firstLine="567"/>
        <w:jc w:val="both"/>
        <w:rPr>
          <w:b/>
          <w:iCs/>
          <w:sz w:val="26"/>
          <w:szCs w:val="26"/>
          <w:lang w:val="sr-Cyrl-BA"/>
        </w:rPr>
      </w:pPr>
      <w:r w:rsidRPr="00646863">
        <w:rPr>
          <w:b/>
          <w:iCs/>
          <w:sz w:val="26"/>
          <w:szCs w:val="26"/>
          <w:lang w:val="sr-Cyrl-BA"/>
        </w:rPr>
        <w:t>БУЏЕТСКИ ПРИХОДИ И ПРИМИЦИ ЗА НЕФИНАНСИЈСКУ ИМОВИНУ</w:t>
      </w:r>
    </w:p>
    <w:p w:rsidR="00646863" w:rsidRPr="00646863" w:rsidRDefault="00646863" w:rsidP="00646863">
      <w:pPr>
        <w:spacing w:before="60" w:after="120"/>
        <w:ind w:firstLine="720"/>
        <w:jc w:val="both"/>
        <w:rPr>
          <w:lang w:val="sr-Cyrl-BA"/>
        </w:rPr>
      </w:pPr>
      <w:r w:rsidRPr="00646863">
        <w:rPr>
          <w:lang w:val="sr-Cyrl-BA"/>
        </w:rPr>
        <w:t>Пројекције прихода у Приједлогу Буџета Републике Српске за 2026. годину засноване су на: ревидираним макроекономским пројекцијама,</w:t>
      </w:r>
      <w:r w:rsidRPr="00646863">
        <w:rPr>
          <w:lang w:val="sr-Latn-RS"/>
        </w:rPr>
        <w:t xml:space="preserve"> </w:t>
      </w:r>
      <w:r w:rsidRPr="00646863">
        <w:rPr>
          <w:lang w:val="sr-Cyrl-RS"/>
        </w:rPr>
        <w:t>као и</w:t>
      </w:r>
      <w:r w:rsidRPr="00646863">
        <w:rPr>
          <w:iCs/>
          <w:lang w:val="sr-Cyrl-CS"/>
        </w:rPr>
        <w:t xml:space="preserve"> </w:t>
      </w:r>
      <w:r w:rsidRPr="00646863">
        <w:rPr>
          <w:lang w:val="sr-Cyrl-BA"/>
        </w:rPr>
        <w:t>остварењу прихода у 2025. годин</w:t>
      </w:r>
      <w:r w:rsidRPr="00646863">
        <w:rPr>
          <w:lang w:val="sr-Cyrl-RS"/>
        </w:rPr>
        <w:t>и</w:t>
      </w:r>
      <w:r w:rsidRPr="00646863">
        <w:rPr>
          <w:lang w:val="sr-Latn-RS"/>
        </w:rPr>
        <w:t>.</w:t>
      </w:r>
    </w:p>
    <w:p w:rsidR="00646863" w:rsidRPr="00646863" w:rsidRDefault="00646863" w:rsidP="00646863">
      <w:pPr>
        <w:spacing w:before="60" w:after="120"/>
        <w:jc w:val="both"/>
        <w:rPr>
          <w:lang w:val="sr-Cyrl-BA"/>
        </w:rPr>
      </w:pPr>
      <w:r w:rsidRPr="00646863">
        <w:rPr>
          <w:lang w:val="sr-Cyrl-BA"/>
        </w:rPr>
        <w:tab/>
        <w:t>Укупни буџетски приходи и примици за нефинансијску имовину у 2026. години износе 5.588,6 милиона КМ, што представља у</w:t>
      </w:r>
      <w:r w:rsidRPr="00646863">
        <w:rPr>
          <w:lang w:val="sr-Cyrl-RS"/>
        </w:rPr>
        <w:t>већање</w:t>
      </w:r>
      <w:r w:rsidRPr="00646863">
        <w:rPr>
          <w:lang w:val="sr-Cyrl-BA"/>
        </w:rPr>
        <w:t xml:space="preserve"> од </w:t>
      </w:r>
      <w:r w:rsidRPr="00646863">
        <w:rPr>
          <w:lang w:val="sr-Cyrl-RS"/>
        </w:rPr>
        <w:t>114,0</w:t>
      </w:r>
      <w:r w:rsidRPr="00646863">
        <w:rPr>
          <w:lang w:val="sr-Cyrl-BA"/>
        </w:rPr>
        <w:t xml:space="preserve"> милиона КМ, односно 2,1</w:t>
      </w:r>
      <w:r w:rsidRPr="00646863">
        <w:rPr>
          <w:lang w:val="sr-Latn-BA"/>
        </w:rPr>
        <w:t xml:space="preserve"> </w:t>
      </w:r>
      <w:r w:rsidRPr="00646863">
        <w:rPr>
          <w:lang w:val="sr-Cyrl-BA"/>
        </w:rPr>
        <w:t>% у односу на средства планирана другим Ребалансом буџета Републике Српске за 2025. годину.</w:t>
      </w:r>
    </w:p>
    <w:p w:rsidR="00646863" w:rsidRPr="00646863" w:rsidRDefault="00646863" w:rsidP="00646863">
      <w:pPr>
        <w:spacing w:before="60" w:after="120"/>
        <w:jc w:val="both"/>
        <w:rPr>
          <w:lang w:val="sr-Cyrl-BA"/>
        </w:rPr>
      </w:pPr>
    </w:p>
    <w:p w:rsidR="00646863" w:rsidRPr="00646863" w:rsidRDefault="00646863" w:rsidP="00646863">
      <w:pPr>
        <w:spacing w:before="60"/>
        <w:jc w:val="both"/>
        <w:rPr>
          <w:b/>
          <w:lang w:val="sr-Cyrl-BA"/>
        </w:rPr>
      </w:pPr>
      <w:r w:rsidRPr="00646863">
        <w:rPr>
          <w:b/>
          <w:lang w:val="sr-Cyrl-BA"/>
        </w:rPr>
        <w:t>Порески приходи</w:t>
      </w:r>
    </w:p>
    <w:p w:rsidR="00646863" w:rsidRPr="00646863" w:rsidRDefault="00646863" w:rsidP="00646863">
      <w:pPr>
        <w:jc w:val="both"/>
        <w:rPr>
          <w:b/>
          <w:color w:val="FF0000"/>
          <w:lang w:val="sr-Cyrl-BA"/>
        </w:rPr>
      </w:pPr>
    </w:p>
    <w:p w:rsidR="00646863" w:rsidRDefault="00646863" w:rsidP="00646863">
      <w:pPr>
        <w:spacing w:after="120"/>
        <w:ind w:firstLine="720"/>
        <w:jc w:val="both"/>
      </w:pPr>
      <w:r w:rsidRPr="00646863">
        <w:rPr>
          <w:lang w:val="sr-Cyrl-BA"/>
        </w:rPr>
        <w:t xml:space="preserve">Порески приходи износе </w:t>
      </w:r>
      <w:r w:rsidRPr="00646863">
        <w:rPr>
          <w:lang w:val="sr-Cyrl-RS"/>
        </w:rPr>
        <w:t>5.178,0</w:t>
      </w:r>
      <w:r w:rsidRPr="00646863">
        <w:rPr>
          <w:lang w:val="sr-Latn-RS"/>
        </w:rPr>
        <w:t xml:space="preserve"> </w:t>
      </w:r>
      <w:r w:rsidRPr="00646863">
        <w:rPr>
          <w:lang w:val="sr-Cyrl-BA"/>
        </w:rPr>
        <w:t>милиона КМ у Приједлогу Буџета Републике Српске за 20</w:t>
      </w:r>
      <w:r w:rsidRPr="00646863">
        <w:rPr>
          <w:lang w:val="sr-Latn-RS"/>
        </w:rPr>
        <w:t>26</w:t>
      </w:r>
      <w:r w:rsidRPr="00646863">
        <w:rPr>
          <w:lang w:val="sr-Cyrl-BA"/>
        </w:rPr>
        <w:t xml:space="preserve">. годину, што представља увећање за </w:t>
      </w:r>
      <w:r w:rsidRPr="00646863">
        <w:rPr>
          <w:lang w:val="sr-Cyrl-RS"/>
        </w:rPr>
        <w:t>112,1</w:t>
      </w:r>
      <w:r w:rsidRPr="00646863">
        <w:rPr>
          <w:lang w:val="sr-Latn-RS"/>
        </w:rPr>
        <w:t xml:space="preserve"> </w:t>
      </w:r>
      <w:r w:rsidRPr="00646863">
        <w:rPr>
          <w:lang w:val="sr-Cyrl-BA"/>
        </w:rPr>
        <w:t xml:space="preserve">милион КМ или 2,2 % у односу на пореске приходе планиране другим Ребалансом буџета Републике Српске за 2025. годину. </w:t>
      </w:r>
      <w:r w:rsidRPr="00646863">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p>
    <w:p w:rsidR="00CB643C" w:rsidRPr="00646863" w:rsidRDefault="00CB643C" w:rsidP="00646863">
      <w:pPr>
        <w:spacing w:after="120"/>
        <w:ind w:firstLine="720"/>
        <w:jc w:val="both"/>
        <w:rPr>
          <w:color w:val="FF0000"/>
          <w:lang w:val="sr-Cyrl-RS"/>
        </w:rPr>
      </w:pPr>
    </w:p>
    <w:p w:rsidR="00646863" w:rsidRPr="00646863" w:rsidRDefault="00646863" w:rsidP="00646863">
      <w:pPr>
        <w:tabs>
          <w:tab w:val="left" w:pos="720"/>
          <w:tab w:val="center" w:pos="4320"/>
          <w:tab w:val="right" w:pos="8640"/>
        </w:tabs>
        <w:jc w:val="both"/>
        <w:rPr>
          <w:color w:val="FF0000"/>
          <w:lang w:val="sr-Cyrl-RS"/>
        </w:rPr>
      </w:pPr>
    </w:p>
    <w:p w:rsidR="00646863" w:rsidRPr="00646863" w:rsidRDefault="00646863" w:rsidP="00646863">
      <w:pPr>
        <w:jc w:val="both"/>
        <w:rPr>
          <w:b/>
          <w:i/>
          <w:lang w:val="sr-Cyrl-BA"/>
        </w:rPr>
      </w:pPr>
      <w:r w:rsidRPr="00646863">
        <w:rPr>
          <w:b/>
          <w:i/>
          <w:lang w:val="sr-Cyrl-BA"/>
        </w:rPr>
        <w:t>Приходи од индиректних пореза</w:t>
      </w:r>
    </w:p>
    <w:p w:rsidR="00646863" w:rsidRPr="00646863" w:rsidRDefault="00646863" w:rsidP="00646863">
      <w:pPr>
        <w:jc w:val="both"/>
        <w:rPr>
          <w:b/>
          <w:i/>
          <w:color w:val="FF0000"/>
          <w:lang w:val="sr-Cyrl-BA"/>
        </w:rPr>
      </w:pPr>
    </w:p>
    <w:p w:rsidR="00646863" w:rsidRPr="00646863" w:rsidRDefault="00646863" w:rsidP="00646863">
      <w:pPr>
        <w:jc w:val="both"/>
        <w:rPr>
          <w:lang w:val="ru-RU"/>
        </w:rPr>
      </w:pPr>
      <w:r w:rsidRPr="00646863">
        <w:rPr>
          <w:color w:val="FF0000"/>
          <w:lang w:val="ru-RU"/>
        </w:rPr>
        <w:tab/>
      </w:r>
      <w:r w:rsidRPr="00646863">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646863" w:rsidRPr="00646863" w:rsidRDefault="00646863" w:rsidP="00646863">
      <w:pPr>
        <w:jc w:val="both"/>
        <w:rPr>
          <w:lang w:val="ru-RU"/>
        </w:rPr>
      </w:pPr>
      <w:r w:rsidRPr="00646863">
        <w:rPr>
          <w:lang w:val="ru-RU"/>
        </w:rPr>
        <w:tab/>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646863">
        <w:rPr>
          <w:lang w:val="sr-Latn-BA"/>
        </w:rPr>
        <w:t>„</w:t>
      </w:r>
      <w:r w:rsidRPr="00646863">
        <w:rPr>
          <w:lang w:val="ru-RU"/>
        </w:rPr>
        <w:t xml:space="preserve">Путеви Републике Српске“, а у складу са Законом о буџетском систему Републике Српске. </w:t>
      </w:r>
    </w:p>
    <w:p w:rsidR="00646863" w:rsidRPr="00646863" w:rsidRDefault="00646863" w:rsidP="00646863">
      <w:pPr>
        <w:ind w:firstLine="720"/>
        <w:jc w:val="both"/>
        <w:rPr>
          <w:lang w:val="ru-RU"/>
        </w:rPr>
      </w:pPr>
      <w:r w:rsidRPr="00646863">
        <w:rPr>
          <w:iCs/>
          <w:lang w:val="sr-Cyrl-BA"/>
        </w:rPr>
        <w:t>Процјена прихода од индиректних пореза за 20</w:t>
      </w:r>
      <w:r w:rsidRPr="00646863">
        <w:rPr>
          <w:iCs/>
          <w:lang w:val="sr-Latn-RS"/>
        </w:rPr>
        <w:t>2</w:t>
      </w:r>
      <w:r w:rsidRPr="00646863">
        <w:rPr>
          <w:iCs/>
          <w:lang w:val="sr-Cyrl-RS"/>
        </w:rPr>
        <w:t>6</w:t>
      </w:r>
      <w:r w:rsidRPr="00646863">
        <w:rPr>
          <w:iCs/>
          <w:lang w:val="sr-Cyrl-BA"/>
        </w:rPr>
        <w:t xml:space="preserve">. годину заснива се на: </w:t>
      </w:r>
    </w:p>
    <w:p w:rsidR="00646863" w:rsidRPr="00646863" w:rsidRDefault="00646863" w:rsidP="00646863">
      <w:pPr>
        <w:numPr>
          <w:ilvl w:val="0"/>
          <w:numId w:val="24"/>
        </w:numPr>
        <w:jc w:val="both"/>
        <w:rPr>
          <w:iCs/>
          <w:lang w:val="sr-Cyrl-BA"/>
        </w:rPr>
      </w:pPr>
      <w:r w:rsidRPr="00646863">
        <w:rPr>
          <w:iCs/>
          <w:lang w:val="sr-Cyrl-BA"/>
        </w:rPr>
        <w:t>процјени кретања основних макроекономских показатеља за 20</w:t>
      </w:r>
      <w:r w:rsidRPr="00646863">
        <w:rPr>
          <w:iCs/>
          <w:lang w:val="sr-Latn-RS"/>
        </w:rPr>
        <w:t>2</w:t>
      </w:r>
      <w:r w:rsidRPr="00646863">
        <w:rPr>
          <w:iCs/>
          <w:lang w:val="sr-Cyrl-RS"/>
        </w:rPr>
        <w:t>6</w:t>
      </w:r>
      <w:r w:rsidRPr="00646863">
        <w:rPr>
          <w:iCs/>
          <w:lang w:val="sr-Cyrl-BA"/>
        </w:rPr>
        <w:t xml:space="preserve">. </w:t>
      </w:r>
      <w:r w:rsidRPr="00646863">
        <w:rPr>
          <w:iCs/>
          <w:lang w:val="sr-Cyrl-RS"/>
        </w:rPr>
        <w:t>г</w:t>
      </w:r>
      <w:r w:rsidRPr="00646863">
        <w:rPr>
          <w:iCs/>
          <w:lang w:val="sr-Cyrl-BA"/>
        </w:rPr>
        <w:t xml:space="preserve">одину, </w:t>
      </w:r>
    </w:p>
    <w:p w:rsidR="00646863" w:rsidRPr="00646863" w:rsidRDefault="00646863" w:rsidP="00646863">
      <w:pPr>
        <w:numPr>
          <w:ilvl w:val="0"/>
          <w:numId w:val="24"/>
        </w:numPr>
        <w:jc w:val="both"/>
        <w:rPr>
          <w:iCs/>
          <w:lang w:val="sr-Cyrl-BA"/>
        </w:rPr>
      </w:pPr>
      <w:r w:rsidRPr="00646863">
        <w:rPr>
          <w:iCs/>
          <w:lang w:val="sr-Cyrl-BA"/>
        </w:rPr>
        <w:t>процјени спољног дуга за 20</w:t>
      </w:r>
      <w:r w:rsidRPr="00646863">
        <w:rPr>
          <w:iCs/>
          <w:lang w:val="sr-Latn-RS"/>
        </w:rPr>
        <w:t>2</w:t>
      </w:r>
      <w:r w:rsidRPr="00646863">
        <w:rPr>
          <w:iCs/>
          <w:lang w:val="sr-Cyrl-RS"/>
        </w:rPr>
        <w:t>6</w:t>
      </w:r>
      <w:r w:rsidRPr="00646863">
        <w:rPr>
          <w:iCs/>
          <w:lang w:val="sr-Cyrl-BA"/>
        </w:rPr>
        <w:t>. годину, из новембра 20</w:t>
      </w:r>
      <w:r w:rsidRPr="00646863">
        <w:rPr>
          <w:iCs/>
          <w:lang w:val="sr-Latn-RS"/>
        </w:rPr>
        <w:t>2</w:t>
      </w:r>
      <w:r w:rsidRPr="00646863">
        <w:rPr>
          <w:iCs/>
          <w:lang w:val="sr-Cyrl-RS"/>
        </w:rPr>
        <w:t>5</w:t>
      </w:r>
      <w:r w:rsidRPr="00646863">
        <w:rPr>
          <w:iCs/>
          <w:lang w:val="sr-Cyrl-BA"/>
        </w:rPr>
        <w:t>. године,</w:t>
      </w:r>
    </w:p>
    <w:p w:rsidR="00646863" w:rsidRPr="00646863" w:rsidRDefault="00646863" w:rsidP="00646863">
      <w:pPr>
        <w:numPr>
          <w:ilvl w:val="0"/>
          <w:numId w:val="24"/>
        </w:numPr>
        <w:jc w:val="both"/>
        <w:rPr>
          <w:iCs/>
          <w:lang w:val="sr-Cyrl-BA"/>
        </w:rPr>
      </w:pPr>
      <w:r w:rsidRPr="00646863">
        <w:rPr>
          <w:iCs/>
          <w:lang w:val="sr-Cyrl-BA"/>
        </w:rPr>
        <w:t>усвојеним износима који се издвајају</w:t>
      </w:r>
      <w:r w:rsidRPr="00646863">
        <w:rPr>
          <w:iCs/>
          <w:lang w:val="sr-Cyrl-RS"/>
        </w:rPr>
        <w:t xml:space="preserve"> за буџет заједничких институција БиХ,</w:t>
      </w:r>
    </w:p>
    <w:p w:rsidR="00646863" w:rsidRPr="00646863" w:rsidRDefault="00646863" w:rsidP="00646863">
      <w:pPr>
        <w:numPr>
          <w:ilvl w:val="0"/>
          <w:numId w:val="24"/>
        </w:numPr>
        <w:jc w:val="both"/>
        <w:rPr>
          <w:iCs/>
          <w:lang w:val="sr-Cyrl-BA"/>
        </w:rPr>
      </w:pPr>
      <w:r w:rsidRPr="00646863">
        <w:rPr>
          <w:iCs/>
          <w:lang w:val="sr-Cyrl-BA"/>
        </w:rPr>
        <w:t>трендовима у наплати прихода од индиректних пореза.</w:t>
      </w:r>
    </w:p>
    <w:p w:rsidR="00646863" w:rsidRPr="00646863" w:rsidRDefault="00646863" w:rsidP="00646863">
      <w:pPr>
        <w:ind w:firstLine="720"/>
        <w:jc w:val="both"/>
        <w:rPr>
          <w:iCs/>
          <w:color w:val="FF0000"/>
          <w:lang w:val="sr-Cyrl-BA"/>
        </w:rPr>
      </w:pPr>
      <w:r w:rsidRPr="00646863">
        <w:rPr>
          <w:iCs/>
          <w:lang w:val="sr-Cyrl-BA"/>
        </w:rPr>
        <w:t>Од пројектованих укупних прихода од индиректних пореза, Приједлогом Буџета Републике Српске за 20</w:t>
      </w:r>
      <w:r w:rsidRPr="00646863">
        <w:rPr>
          <w:iCs/>
          <w:lang w:val="sr-Latn-RS"/>
        </w:rPr>
        <w:t>2</w:t>
      </w:r>
      <w:r w:rsidRPr="00646863">
        <w:rPr>
          <w:iCs/>
          <w:lang w:val="sr-Cyrl-RS"/>
        </w:rPr>
        <w:t>6</w:t>
      </w:r>
      <w:r w:rsidRPr="00646863">
        <w:rPr>
          <w:iCs/>
          <w:lang w:val="sr-Cyrl-BA"/>
        </w:rPr>
        <w:t xml:space="preserve">. годину планиран је износ од 2.350,6 милиона КМ, што представља увећање од 47,9 милиона КМ, односно 2,1 % у односу на средства планирана другим Ребалансом буџета Републике Српске за 2025. годину. </w:t>
      </w:r>
    </w:p>
    <w:p w:rsidR="00646863" w:rsidRPr="00646863" w:rsidRDefault="00646863" w:rsidP="00646863">
      <w:pPr>
        <w:jc w:val="both"/>
        <w:rPr>
          <w:b/>
          <w:i/>
          <w:lang w:val="sr-Cyrl-BA"/>
        </w:rPr>
      </w:pPr>
    </w:p>
    <w:p w:rsidR="00646863" w:rsidRPr="00646863" w:rsidRDefault="00646863" w:rsidP="00646863">
      <w:pPr>
        <w:jc w:val="both"/>
        <w:rPr>
          <w:b/>
          <w:i/>
          <w:lang w:val="sr-Cyrl-BA"/>
        </w:rPr>
      </w:pPr>
    </w:p>
    <w:p w:rsidR="00646863" w:rsidRPr="00646863" w:rsidRDefault="00646863" w:rsidP="00646863">
      <w:pPr>
        <w:jc w:val="both"/>
        <w:rPr>
          <w:b/>
          <w:i/>
          <w:lang w:val="sr-Cyrl-BA"/>
        </w:rPr>
      </w:pPr>
    </w:p>
    <w:p w:rsidR="00646863" w:rsidRPr="00646863" w:rsidRDefault="00646863" w:rsidP="00646863">
      <w:pPr>
        <w:jc w:val="both"/>
        <w:rPr>
          <w:b/>
          <w:i/>
          <w:lang w:val="sr-Cyrl-BA"/>
        </w:rPr>
      </w:pPr>
      <w:r w:rsidRPr="00646863">
        <w:rPr>
          <w:b/>
          <w:i/>
          <w:lang w:val="sr-Cyrl-BA"/>
        </w:rPr>
        <w:t>Порез на добит</w:t>
      </w:r>
    </w:p>
    <w:p w:rsidR="00646863" w:rsidRPr="00646863" w:rsidRDefault="00646863" w:rsidP="00646863">
      <w:pPr>
        <w:jc w:val="both"/>
        <w:rPr>
          <w:b/>
          <w:i/>
          <w:lang w:val="sr-Cyrl-BA"/>
        </w:rPr>
      </w:pPr>
    </w:p>
    <w:p w:rsidR="00646863" w:rsidRPr="00646863" w:rsidRDefault="00646863" w:rsidP="00646863">
      <w:pPr>
        <w:spacing w:after="120"/>
        <w:ind w:firstLine="720"/>
        <w:jc w:val="both"/>
        <w:rPr>
          <w:iCs/>
          <w:strike/>
          <w:lang w:val="sr-Latn-RS"/>
        </w:rPr>
      </w:pPr>
      <w:r w:rsidRPr="00646863">
        <w:rPr>
          <w:iCs/>
          <w:lang w:val="sr-Cyrl-BA"/>
        </w:rPr>
        <w:t>Приједлогом Буџета Републике Српске за 20</w:t>
      </w:r>
      <w:r w:rsidRPr="00646863">
        <w:rPr>
          <w:iCs/>
          <w:lang w:val="sr-Latn-RS"/>
        </w:rPr>
        <w:t>2</w:t>
      </w:r>
      <w:r w:rsidRPr="00646863">
        <w:rPr>
          <w:iCs/>
        </w:rPr>
        <w:t>6</w:t>
      </w:r>
      <w:r w:rsidRPr="00646863">
        <w:rPr>
          <w:iCs/>
          <w:lang w:val="sr-Cyrl-BA"/>
        </w:rPr>
        <w:t xml:space="preserve">. годину планирано је да ће овај приход износити </w:t>
      </w:r>
      <w:r w:rsidRPr="00646863">
        <w:rPr>
          <w:iCs/>
          <w:lang w:val="sr-Cyrl-RS"/>
        </w:rPr>
        <w:t>482,1</w:t>
      </w:r>
      <w:r w:rsidRPr="00646863">
        <w:rPr>
          <w:iCs/>
          <w:lang w:val="sr-Latn-RS"/>
        </w:rPr>
        <w:t xml:space="preserve"> </w:t>
      </w:r>
      <w:r w:rsidRPr="00646863">
        <w:rPr>
          <w:iCs/>
          <w:lang w:val="sr-Cyrl-BA"/>
        </w:rPr>
        <w:t xml:space="preserve">милион КМ, што </w:t>
      </w:r>
      <w:r w:rsidRPr="00646863">
        <w:rPr>
          <w:iCs/>
          <w:lang w:val="sr-Cyrl-RS"/>
        </w:rPr>
        <w:t>представља увећање од 1</w:t>
      </w:r>
      <w:r w:rsidRPr="00646863">
        <w:rPr>
          <w:iCs/>
          <w:lang w:val="sr-Latn-RS"/>
        </w:rPr>
        <w:t>1</w:t>
      </w:r>
      <w:r w:rsidRPr="00646863">
        <w:rPr>
          <w:iCs/>
          <w:lang w:val="sr-Cyrl-RS"/>
        </w:rPr>
        <w:t>,2 милиона КМ</w:t>
      </w:r>
      <w:r w:rsidRPr="00646863">
        <w:rPr>
          <w:iCs/>
          <w:lang w:val="sr-Latn-RS"/>
        </w:rPr>
        <w:t>,</w:t>
      </w:r>
      <w:r w:rsidRPr="00646863">
        <w:rPr>
          <w:iCs/>
          <w:lang w:val="sr-Cyrl-RS"/>
        </w:rPr>
        <w:t xml:space="preserve"> односно 2,4%</w:t>
      </w:r>
      <w:r w:rsidRPr="00646863">
        <w:rPr>
          <w:iCs/>
          <w:lang w:val="sr-Latn-RS"/>
        </w:rPr>
        <w:t xml:space="preserve"> </w:t>
      </w:r>
      <w:r w:rsidRPr="00646863">
        <w:rPr>
          <w:iCs/>
          <w:lang w:val="sr-Cyrl-BA"/>
        </w:rPr>
        <w:t xml:space="preserve">у односу на средства планирана другим Ребалансом буџета Републике Српске за 2025. годину. Наведена пројекција узима у обзир досадашње кретање прихода од пореза на добит, као и очекивану наплату у 2026. години.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w:t>
      </w:r>
    </w:p>
    <w:p w:rsidR="00646863" w:rsidRPr="00646863" w:rsidRDefault="00646863" w:rsidP="00646863">
      <w:pPr>
        <w:tabs>
          <w:tab w:val="center" w:pos="4320"/>
          <w:tab w:val="right" w:pos="8640"/>
        </w:tabs>
        <w:jc w:val="both"/>
        <w:rPr>
          <w:iCs/>
          <w:color w:val="FF0000"/>
          <w:lang w:val="sr-Cyrl-RS"/>
        </w:rPr>
      </w:pPr>
    </w:p>
    <w:p w:rsidR="00646863" w:rsidRPr="00646863" w:rsidRDefault="00646863" w:rsidP="00646863">
      <w:pPr>
        <w:jc w:val="both"/>
        <w:rPr>
          <w:b/>
          <w:i/>
          <w:lang w:val="sr-Cyrl-BA"/>
        </w:rPr>
      </w:pPr>
      <w:r w:rsidRPr="00646863">
        <w:rPr>
          <w:b/>
          <w:i/>
          <w:lang w:val="sr-Cyrl-BA"/>
        </w:rPr>
        <w:t>Порез на доходак</w:t>
      </w:r>
    </w:p>
    <w:p w:rsidR="00646863" w:rsidRPr="00646863" w:rsidRDefault="00646863" w:rsidP="00646863">
      <w:pPr>
        <w:jc w:val="both"/>
        <w:rPr>
          <w:b/>
          <w:i/>
          <w:color w:val="FF0000"/>
          <w:lang w:val="sr-Cyrl-BA"/>
        </w:rPr>
      </w:pPr>
    </w:p>
    <w:p w:rsidR="00646863" w:rsidRPr="00646863" w:rsidRDefault="00646863" w:rsidP="00646863">
      <w:pPr>
        <w:ind w:firstLine="720"/>
        <w:jc w:val="both"/>
        <w:rPr>
          <w:iCs/>
          <w:lang w:val="sr-Cyrl-RS"/>
        </w:rPr>
      </w:pPr>
      <w:r w:rsidRPr="00646863">
        <w:rPr>
          <w:iCs/>
          <w:lang w:val="sr-Cyrl-RS"/>
        </w:rPr>
        <w:t>Приходи од пореза на доходак су планирани у износу од 430,4 милиона КМ Приједлогом Буџета Републике Српске за 20</w:t>
      </w:r>
      <w:r w:rsidRPr="00646863">
        <w:rPr>
          <w:iCs/>
          <w:lang w:val="sr-Latn-RS"/>
        </w:rPr>
        <w:t>2</w:t>
      </w:r>
      <w:r w:rsidRPr="00646863">
        <w:rPr>
          <w:iCs/>
          <w:lang w:val="sr-Cyrl-RS"/>
        </w:rPr>
        <w:t xml:space="preserve">6. годину, што представља увећање за 2,8 милиона КМ, односно 0,7% у односу на износ планиран другим Ребалансом буџета Републике Српске за 2025. годину. Наведена процјена је усклађена са досадашњим кретањем прихода и планираним растом плата и броја запослених у Републици Српској у току 2026. године. </w:t>
      </w:r>
    </w:p>
    <w:p w:rsidR="00646863" w:rsidRPr="00646863" w:rsidRDefault="00646863" w:rsidP="00646863">
      <w:pPr>
        <w:spacing w:after="120"/>
        <w:jc w:val="both"/>
        <w:rPr>
          <w:iCs/>
          <w:lang w:val="en-GB"/>
        </w:rPr>
      </w:pPr>
    </w:p>
    <w:p w:rsidR="00646863" w:rsidRPr="00646863" w:rsidRDefault="00646863" w:rsidP="00646863">
      <w:pPr>
        <w:jc w:val="both"/>
        <w:rPr>
          <w:b/>
          <w:i/>
          <w:u w:val="single"/>
          <w:lang w:val="sr-Cyrl-BA"/>
        </w:rPr>
      </w:pPr>
      <w:r w:rsidRPr="00646863">
        <w:rPr>
          <w:b/>
          <w:i/>
          <w:lang w:val="sr-Cyrl-BA"/>
        </w:rPr>
        <w:t>Доприноси за социјално осигурање</w:t>
      </w:r>
      <w:r w:rsidRPr="00646863">
        <w:rPr>
          <w:b/>
          <w:i/>
          <w:u w:val="single"/>
          <w:lang w:val="sr-Cyrl-BA"/>
        </w:rPr>
        <w:t xml:space="preserve"> </w:t>
      </w:r>
    </w:p>
    <w:p w:rsidR="00646863" w:rsidRPr="00646863" w:rsidRDefault="00646863" w:rsidP="00646863">
      <w:pPr>
        <w:ind w:left="284" w:firstLine="437"/>
        <w:jc w:val="both"/>
        <w:rPr>
          <w:iCs/>
          <w:color w:val="FF0000"/>
          <w:lang w:val="sr-Cyrl-BA"/>
        </w:rPr>
      </w:pPr>
    </w:p>
    <w:p w:rsidR="00646863" w:rsidRDefault="00646863" w:rsidP="00646863">
      <w:pPr>
        <w:spacing w:after="120"/>
        <w:ind w:firstLine="720"/>
        <w:jc w:val="both"/>
        <w:rPr>
          <w:iCs/>
          <w:lang w:val="sr-Cyrl-RS"/>
        </w:rPr>
      </w:pPr>
      <w:r w:rsidRPr="00646863">
        <w:rPr>
          <w:iCs/>
          <w:lang w:val="sr-Cyrl-RS"/>
        </w:rPr>
        <w:t>Приходи по основу доприноса за пензијско и инвалидско осигурање Приједлогом Буџета Републике Српске за 2026. годину износе 1.892,9 милиона КМ, што представља увећање од 49,6 милиона КМ, односно 2,7% у односу на средства планирана другим Ребалансом буџета Републике Српске за 2025. годину. Наведена процјена је усклађена са досадашњим кретањем прихода и планираним растом плата и броја запослених у Републици Српској у 2026. години.</w:t>
      </w:r>
    </w:p>
    <w:p w:rsidR="0009404C" w:rsidRPr="00646863" w:rsidRDefault="0009404C" w:rsidP="00646863">
      <w:pPr>
        <w:spacing w:after="120"/>
        <w:ind w:firstLine="720"/>
        <w:jc w:val="both"/>
        <w:rPr>
          <w:iCs/>
          <w:lang w:val="sr-Cyrl-BA"/>
        </w:rPr>
      </w:pPr>
    </w:p>
    <w:p w:rsidR="00646863" w:rsidRPr="00646863" w:rsidRDefault="00646863" w:rsidP="00646863">
      <w:pPr>
        <w:jc w:val="both"/>
        <w:rPr>
          <w:b/>
          <w:i/>
          <w:lang w:val="sr-Cyrl-BA"/>
        </w:rPr>
      </w:pPr>
      <w:r w:rsidRPr="00646863">
        <w:rPr>
          <w:b/>
          <w:i/>
          <w:lang w:val="sr-Cyrl-BA"/>
        </w:rPr>
        <w:lastRenderedPageBreak/>
        <w:t>Остали порески приходи</w:t>
      </w:r>
    </w:p>
    <w:p w:rsidR="00646863" w:rsidRPr="00646863" w:rsidRDefault="00646863" w:rsidP="00646863">
      <w:pPr>
        <w:jc w:val="both"/>
        <w:rPr>
          <w:b/>
          <w:i/>
          <w:color w:val="FF0000"/>
          <w:u w:val="single"/>
          <w:lang w:val="sr-Cyrl-BA"/>
        </w:rPr>
      </w:pPr>
    </w:p>
    <w:p w:rsidR="00646863" w:rsidRPr="00646863" w:rsidRDefault="00646863" w:rsidP="00646863">
      <w:pPr>
        <w:jc w:val="both"/>
        <w:rPr>
          <w:iCs/>
          <w:lang w:val="sr-Cyrl-BA"/>
        </w:rPr>
      </w:pPr>
      <w:r w:rsidRPr="00646863">
        <w:rPr>
          <w:iCs/>
          <w:color w:val="FF0000"/>
          <w:lang w:val="sr-Cyrl-BA"/>
        </w:rPr>
        <w:tab/>
      </w:r>
      <w:r w:rsidRPr="00646863">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646863">
        <w:rPr>
          <w:iCs/>
          <w:lang w:val="sr-Cyrl-RS"/>
        </w:rPr>
        <w:t xml:space="preserve">22,0 </w:t>
      </w:r>
      <w:r w:rsidRPr="00646863">
        <w:rPr>
          <w:iCs/>
          <w:lang w:val="sr-Cyrl-BA"/>
        </w:rPr>
        <w:t xml:space="preserve">милиона КМ, </w:t>
      </w:r>
      <w:r w:rsidRPr="00646863">
        <w:rPr>
          <w:iCs/>
          <w:lang w:val="sr-Cyrl-RS"/>
        </w:rPr>
        <w:t>што представља увећање за 0,6 милиона КМ у односу на средства планирана другим Ребалансом буџета Републике Српске за 2025. годину.</w:t>
      </w:r>
      <w:r w:rsidRPr="00646863">
        <w:rPr>
          <w:iCs/>
          <w:lang w:val="sr-Cyrl-BA"/>
        </w:rPr>
        <w:t xml:space="preserve"> Пројекција ових прихода је усклађена са досадашњим трендовима у наплати прихода и очекиваним уплатама наредне године.</w:t>
      </w:r>
    </w:p>
    <w:p w:rsidR="00646863" w:rsidRPr="00646863" w:rsidRDefault="00646863" w:rsidP="00646863">
      <w:pPr>
        <w:jc w:val="both"/>
        <w:rPr>
          <w:color w:val="FF0000"/>
          <w:lang w:val="sr-Cyrl-RS"/>
        </w:rPr>
      </w:pPr>
    </w:p>
    <w:p w:rsidR="00646863" w:rsidRPr="00646863" w:rsidRDefault="00646863" w:rsidP="00646863">
      <w:pPr>
        <w:jc w:val="both"/>
        <w:rPr>
          <w:b/>
          <w:iCs/>
          <w:lang w:val="sr-Cyrl-BA"/>
        </w:rPr>
      </w:pPr>
      <w:r w:rsidRPr="00646863">
        <w:rPr>
          <w:b/>
          <w:iCs/>
          <w:lang w:val="sr-Cyrl-BA"/>
        </w:rPr>
        <w:t>Непорески приходи</w:t>
      </w:r>
    </w:p>
    <w:p w:rsidR="00646863" w:rsidRPr="00646863" w:rsidRDefault="00646863" w:rsidP="00646863">
      <w:pPr>
        <w:jc w:val="both"/>
        <w:rPr>
          <w:iCs/>
          <w:lang w:val="sr-Cyrl-BA"/>
        </w:rPr>
      </w:pPr>
    </w:p>
    <w:p w:rsidR="00646863" w:rsidRPr="00646863" w:rsidRDefault="00646863" w:rsidP="00646863">
      <w:pPr>
        <w:jc w:val="both"/>
      </w:pPr>
      <w:r w:rsidRPr="00646863">
        <w:rPr>
          <w:iCs/>
          <w:lang w:val="sr-Cyrl-BA"/>
        </w:rPr>
        <w:tab/>
        <w:t>Непорески приходи Приједлогом Буџета Републике Српске за 202</w:t>
      </w:r>
      <w:r w:rsidRPr="00646863">
        <w:rPr>
          <w:iCs/>
          <w:lang w:val="sr-Latn-RS"/>
        </w:rPr>
        <w:t>6</w:t>
      </w:r>
      <w:r w:rsidRPr="00646863">
        <w:rPr>
          <w:iCs/>
          <w:lang w:val="sr-Cyrl-BA"/>
        </w:rPr>
        <w:t>. годину износе 410,6 милион</w:t>
      </w:r>
      <w:r w:rsidRPr="00646863">
        <w:rPr>
          <w:iCs/>
          <w:lang w:val="sr-Latn-RS"/>
        </w:rPr>
        <w:t>a</w:t>
      </w:r>
      <w:r w:rsidRPr="00646863">
        <w:rPr>
          <w:iCs/>
          <w:lang w:val="sr-Cyrl-BA"/>
        </w:rPr>
        <w:t xml:space="preserve"> КМ, што представља у</w:t>
      </w:r>
      <w:r w:rsidRPr="00646863">
        <w:rPr>
          <w:iCs/>
          <w:lang w:val="sr-Cyrl-RS"/>
        </w:rPr>
        <w:t>већање</w:t>
      </w:r>
      <w:r w:rsidRPr="00646863">
        <w:rPr>
          <w:iCs/>
          <w:lang w:val="sr-Cyrl-BA"/>
        </w:rPr>
        <w:t xml:space="preserve"> од 4,6 милион</w:t>
      </w:r>
      <w:r w:rsidRPr="00646863">
        <w:rPr>
          <w:iCs/>
          <w:lang w:val="sr-Latn-RS"/>
        </w:rPr>
        <w:t>a</w:t>
      </w:r>
      <w:r w:rsidRPr="00646863">
        <w:rPr>
          <w:iCs/>
          <w:lang w:val="sr-Cyrl-BA"/>
        </w:rPr>
        <w:t xml:space="preserve"> КМ, односно 1,1% у односу на средства планирана</w:t>
      </w:r>
      <w:r w:rsidRPr="00646863">
        <w:rPr>
          <w:iCs/>
          <w:lang w:val="sr-Latn-RS"/>
        </w:rPr>
        <w:t xml:space="preserve"> </w:t>
      </w:r>
      <w:r w:rsidRPr="00646863">
        <w:rPr>
          <w:iCs/>
          <w:lang w:val="sr-Cyrl-RS"/>
        </w:rPr>
        <w:t>другим</w:t>
      </w:r>
      <w:r w:rsidRPr="00646863">
        <w:rPr>
          <w:iCs/>
          <w:lang w:val="sr-Cyrl-BA"/>
        </w:rPr>
        <w:t xml:space="preserve"> Ребалансом буџета Републике Српске за 2025. годину. Пројекција непореских прихода је усклађена са трендом кретања истих у 2025. години и очекиваном наплатом у 2026. години.</w:t>
      </w:r>
      <w:r w:rsidRPr="00646863">
        <w:t xml:space="preserve"> </w:t>
      </w:r>
    </w:p>
    <w:p w:rsidR="00646863" w:rsidRPr="00646863" w:rsidRDefault="00646863" w:rsidP="00646863">
      <w:pPr>
        <w:ind w:firstLine="720"/>
        <w:jc w:val="both"/>
        <w:rPr>
          <w:iCs/>
          <w:lang w:val="sr-Cyrl-BA"/>
        </w:rPr>
      </w:pPr>
      <w:r w:rsidRPr="00646863">
        <w:rPr>
          <w:iCs/>
          <w:lang w:val="sr-Cyrl-BA"/>
        </w:rPr>
        <w:t>Увећања непореских прихода су код прихода од финансијске и нефинансијске имовине и трансакција са другим јединицама власти, прихода републичких органа, накнада за привређивање игара на срећу, накнада за шуме, административних накнада и такси, републичких судских такси, накнада за воде, републичких новчаних казн</w:t>
      </w:r>
      <w:r w:rsidRPr="00646863">
        <w:rPr>
          <w:iCs/>
          <w:lang w:val="sr-Cyrl-RS"/>
        </w:rPr>
        <w:t>и</w:t>
      </w:r>
      <w:r w:rsidRPr="00646863">
        <w:rPr>
          <w:iCs/>
          <w:lang w:val="sr-Cyrl-BA"/>
        </w:rPr>
        <w:t xml:space="preserve">, осталих накнада по разним основама и осталих непореских прихода.  </w:t>
      </w:r>
    </w:p>
    <w:p w:rsidR="00646863" w:rsidRPr="00646863" w:rsidRDefault="00646863" w:rsidP="00646863">
      <w:pPr>
        <w:ind w:firstLine="720"/>
        <w:jc w:val="both"/>
        <w:rPr>
          <w:iCs/>
          <w:lang w:val="sr-Cyrl-BA"/>
        </w:rPr>
      </w:pPr>
      <w:r w:rsidRPr="00646863">
        <w:rPr>
          <w:iCs/>
          <w:lang w:val="sr-Cyrl-BA"/>
        </w:rPr>
        <w:t>Приходи од финансијске и нефинансијске имовине и трансакција са другим јединицама власти планирани су износу од 4,4 милиона КМ у Буџету Републике Српске за 2026. годину, док су другим Ребалансом буџета Републике Српске за 2025. годину били планирани у износу од 3 милиона КМ.</w:t>
      </w:r>
    </w:p>
    <w:p w:rsidR="00646863" w:rsidRPr="00646863" w:rsidRDefault="00646863" w:rsidP="00646863">
      <w:pPr>
        <w:ind w:firstLine="720"/>
        <w:jc w:val="both"/>
        <w:rPr>
          <w:iCs/>
          <w:lang w:val="sr-Cyrl-BA"/>
        </w:rPr>
      </w:pPr>
      <w:r w:rsidRPr="00646863">
        <w:rPr>
          <w:iCs/>
          <w:lang w:val="sr-Cyrl-BA"/>
        </w:rPr>
        <w:t xml:space="preserve">Прихода републичких органа износе око 35,4 милиона КМ и већи су за 0,9 милиона КМ, односно 2,6% у односу на средства планирана другим Ребалансом буџета Републике Српске за 2025. годину. </w:t>
      </w:r>
    </w:p>
    <w:p w:rsidR="00646863" w:rsidRPr="00646863" w:rsidRDefault="00646863" w:rsidP="00646863">
      <w:pPr>
        <w:ind w:firstLine="720"/>
        <w:jc w:val="both"/>
        <w:rPr>
          <w:iCs/>
          <w:lang w:val="sr-Cyrl-BA"/>
        </w:rPr>
      </w:pPr>
      <w:r w:rsidRPr="00646863">
        <w:rPr>
          <w:iCs/>
          <w:lang w:val="sr-Cyrl-RS"/>
        </w:rPr>
        <w:t xml:space="preserve">Пад прихода биљежи се код </w:t>
      </w:r>
      <w:r w:rsidRPr="00646863">
        <w:rPr>
          <w:iCs/>
          <w:lang w:val="sr-Cyrl-BA"/>
        </w:rPr>
        <w:t>прихода од камата и осталих накнада на дате зајмове</w:t>
      </w:r>
      <w:r w:rsidRPr="00646863">
        <w:t xml:space="preserve"> </w:t>
      </w:r>
      <w:r w:rsidRPr="00646863">
        <w:rPr>
          <w:lang w:val="sr-Cyrl-RS"/>
        </w:rPr>
        <w:t xml:space="preserve">и то за 1,1 милион КМ </w:t>
      </w:r>
      <w:r w:rsidRPr="00646863">
        <w:rPr>
          <w:iCs/>
          <w:lang w:val="sr-Cyrl-BA"/>
        </w:rPr>
        <w:t>у односу на средства планирана другим Ребалансом буџета Републике Српске за 2025. годину.</w:t>
      </w:r>
    </w:p>
    <w:p w:rsidR="00646863" w:rsidRPr="00646863" w:rsidRDefault="00646863" w:rsidP="00646863">
      <w:pPr>
        <w:jc w:val="both"/>
        <w:rPr>
          <w:iCs/>
          <w:lang w:val="sr-Cyrl-BA"/>
        </w:rPr>
      </w:pPr>
    </w:p>
    <w:p w:rsidR="00646863" w:rsidRPr="00646863" w:rsidRDefault="00646863" w:rsidP="00646863">
      <w:pPr>
        <w:ind w:firstLine="720"/>
        <w:jc w:val="both"/>
        <w:rPr>
          <w:iCs/>
          <w:lang w:val="sr-Cyrl-BA"/>
        </w:rPr>
      </w:pPr>
    </w:p>
    <w:p w:rsidR="00646863" w:rsidRPr="00646863" w:rsidRDefault="00646863" w:rsidP="00646863">
      <w:pPr>
        <w:jc w:val="both"/>
        <w:rPr>
          <w:b/>
          <w:iCs/>
          <w:lang w:val="sr-Cyrl-BA"/>
        </w:rPr>
      </w:pPr>
      <w:r w:rsidRPr="00646863">
        <w:rPr>
          <w:b/>
          <w:iCs/>
          <w:lang w:val="sr-Cyrl-BA"/>
        </w:rPr>
        <w:t>Грантови</w:t>
      </w:r>
    </w:p>
    <w:p w:rsidR="00646863" w:rsidRPr="00646863" w:rsidRDefault="00646863" w:rsidP="00646863">
      <w:pPr>
        <w:jc w:val="both"/>
        <w:rPr>
          <w:iCs/>
          <w:lang w:val="sr-Cyrl-BA"/>
        </w:rPr>
      </w:pPr>
    </w:p>
    <w:p w:rsidR="00646863" w:rsidRPr="00646863" w:rsidRDefault="00646863" w:rsidP="00646863">
      <w:pPr>
        <w:ind w:firstLine="720"/>
        <w:jc w:val="both"/>
        <w:rPr>
          <w:iCs/>
          <w:lang w:val="sr-Cyrl-BA"/>
        </w:rPr>
      </w:pPr>
      <w:r w:rsidRPr="00646863">
        <w:rPr>
          <w:iCs/>
          <w:lang w:val="sr-Cyrl-BA"/>
        </w:rPr>
        <w:t>Грантови нису планирани у Приједлогу буџета Републике Српске за 2026. годину, док су у другом ребалансу Буџета Републике Српске за 2025. годину планирани у износу од свега 2.000 КМ.</w:t>
      </w:r>
    </w:p>
    <w:p w:rsidR="00646863" w:rsidRPr="00646863" w:rsidRDefault="00646863" w:rsidP="00646863">
      <w:pPr>
        <w:ind w:firstLine="720"/>
        <w:jc w:val="both"/>
        <w:rPr>
          <w:iCs/>
          <w:color w:val="FF0000"/>
          <w:lang w:val="sr-Cyrl-BA"/>
        </w:rPr>
      </w:pPr>
    </w:p>
    <w:p w:rsidR="00646863" w:rsidRPr="00646863" w:rsidRDefault="00646863" w:rsidP="00646863">
      <w:pPr>
        <w:jc w:val="both"/>
        <w:rPr>
          <w:b/>
          <w:iCs/>
          <w:lang w:val="sr-Cyrl-BA"/>
        </w:rPr>
      </w:pPr>
      <w:r w:rsidRPr="00646863">
        <w:rPr>
          <w:b/>
          <w:iCs/>
          <w:lang w:val="sr-Cyrl-BA"/>
        </w:rPr>
        <w:t>Трансфери између или унутар јединица власти</w:t>
      </w:r>
    </w:p>
    <w:p w:rsidR="00646863" w:rsidRPr="00646863" w:rsidRDefault="00646863" w:rsidP="00646863">
      <w:pPr>
        <w:jc w:val="both"/>
        <w:rPr>
          <w:iCs/>
          <w:lang w:val="sr-Cyrl-BA"/>
        </w:rPr>
      </w:pPr>
    </w:p>
    <w:p w:rsidR="00646863" w:rsidRPr="00646863" w:rsidRDefault="00646863" w:rsidP="00646863">
      <w:pPr>
        <w:ind w:firstLine="720"/>
        <w:jc w:val="both"/>
        <w:rPr>
          <w:iCs/>
          <w:lang w:val="sr-Cyrl-BA"/>
        </w:rPr>
      </w:pPr>
      <w:r w:rsidRPr="00646863">
        <w:rPr>
          <w:iCs/>
          <w:lang w:val="sr-Cyrl-BA"/>
        </w:rPr>
        <w:t>Трансфери између или унутар јединица власти нису планирани у Приједлогу буџета Републике Српске за 2026. годину, док су у другом Ребалансу буџета Републике Српске за 2025. годину планирани у износу од 0,9 милиона КМ.</w:t>
      </w:r>
    </w:p>
    <w:p w:rsidR="00646863" w:rsidRPr="00646863" w:rsidRDefault="00646863" w:rsidP="00646863">
      <w:pPr>
        <w:ind w:firstLine="720"/>
        <w:jc w:val="both"/>
        <w:rPr>
          <w:iCs/>
          <w:color w:val="FF0000"/>
          <w:lang w:val="sr-Cyrl-BA"/>
        </w:rPr>
      </w:pPr>
    </w:p>
    <w:p w:rsidR="00646863" w:rsidRPr="00646863" w:rsidRDefault="00646863" w:rsidP="00646863">
      <w:pPr>
        <w:jc w:val="both"/>
        <w:rPr>
          <w:b/>
          <w:iCs/>
          <w:lang w:val="sr-Cyrl-BA"/>
        </w:rPr>
      </w:pPr>
      <w:r w:rsidRPr="00646863">
        <w:rPr>
          <w:b/>
          <w:iCs/>
          <w:lang w:val="sr-Cyrl-BA"/>
        </w:rPr>
        <w:t>Примици за нефинансијску имовину</w:t>
      </w:r>
    </w:p>
    <w:p w:rsidR="00646863" w:rsidRPr="00646863" w:rsidRDefault="00646863" w:rsidP="00646863">
      <w:pPr>
        <w:jc w:val="both"/>
        <w:rPr>
          <w:iCs/>
          <w:lang w:val="sr-Cyrl-BA"/>
        </w:rPr>
      </w:pPr>
    </w:p>
    <w:p w:rsidR="00646863" w:rsidRDefault="00646863" w:rsidP="00646863">
      <w:pPr>
        <w:ind w:firstLine="720"/>
        <w:jc w:val="both"/>
        <w:rPr>
          <w:iCs/>
          <w:lang w:val="sr-Cyrl-BA"/>
        </w:rPr>
      </w:pPr>
      <w:r w:rsidRPr="00646863">
        <w:rPr>
          <w:iCs/>
          <w:lang w:val="sr-Cyrl-BA"/>
        </w:rPr>
        <w:t>Примици за нефинансијску имовину такође нису планирани у Приједлогу буџета Републике Српске за 2026. годину, док су у другом Ребалансу буџета Републике Српске за 2025. годину планирани у износу од 1,7 милиона КМ.</w:t>
      </w:r>
    </w:p>
    <w:p w:rsidR="00CB643C" w:rsidRPr="00646863" w:rsidRDefault="00CB643C" w:rsidP="00646863">
      <w:pPr>
        <w:ind w:firstLine="720"/>
        <w:jc w:val="both"/>
        <w:rPr>
          <w:iCs/>
          <w:lang w:val="sr-Cyrl-BA"/>
        </w:rPr>
      </w:pPr>
    </w:p>
    <w:p w:rsidR="00D07A9C" w:rsidRPr="00646863" w:rsidRDefault="00D07A9C" w:rsidP="00D07A9C">
      <w:pPr>
        <w:jc w:val="both"/>
        <w:rPr>
          <w:b/>
          <w:iCs/>
          <w:lang w:val="sr-Cyrl-BA"/>
        </w:rPr>
      </w:pPr>
    </w:p>
    <w:p w:rsidR="00041148" w:rsidRPr="00646863" w:rsidRDefault="00041148" w:rsidP="0043236B">
      <w:pPr>
        <w:spacing w:before="60" w:after="60"/>
        <w:jc w:val="both"/>
        <w:rPr>
          <w:lang w:val="sr-Cyrl-RS"/>
        </w:rPr>
      </w:pPr>
    </w:p>
    <w:p w:rsidR="001F3227" w:rsidRPr="00646863" w:rsidRDefault="003B3132" w:rsidP="00BA4E8F">
      <w:pPr>
        <w:spacing w:before="60" w:after="60"/>
        <w:ind w:left="567"/>
        <w:jc w:val="both"/>
        <w:rPr>
          <w:b/>
          <w:sz w:val="26"/>
          <w:szCs w:val="26"/>
          <w:lang w:val="sr-Cyrl-RS"/>
        </w:rPr>
      </w:pPr>
      <w:r w:rsidRPr="00646863">
        <w:rPr>
          <w:b/>
          <w:sz w:val="26"/>
          <w:szCs w:val="26"/>
          <w:lang w:val="sr-Cyrl-RS"/>
        </w:rPr>
        <w:lastRenderedPageBreak/>
        <w:t>УКУПНА</w:t>
      </w:r>
      <w:r w:rsidR="001F3227" w:rsidRPr="00646863">
        <w:rPr>
          <w:b/>
          <w:sz w:val="26"/>
          <w:szCs w:val="26"/>
          <w:lang w:val="sr-Cyrl-RS"/>
        </w:rPr>
        <w:t xml:space="preserve"> </w:t>
      </w:r>
      <w:r w:rsidRPr="00646863">
        <w:rPr>
          <w:b/>
          <w:sz w:val="26"/>
          <w:szCs w:val="26"/>
          <w:lang w:val="sr-Cyrl-RS"/>
        </w:rPr>
        <w:t>БУЏЕТСКА</w:t>
      </w:r>
      <w:r w:rsidR="001F3227" w:rsidRPr="00646863">
        <w:rPr>
          <w:b/>
          <w:sz w:val="26"/>
          <w:szCs w:val="26"/>
          <w:lang w:val="sr-Cyrl-RS"/>
        </w:rPr>
        <w:t xml:space="preserve"> </w:t>
      </w:r>
      <w:r w:rsidRPr="00646863">
        <w:rPr>
          <w:b/>
          <w:sz w:val="26"/>
          <w:szCs w:val="26"/>
          <w:lang w:val="sr-Cyrl-RS"/>
        </w:rPr>
        <w:t>СРЕДСТВА</w:t>
      </w:r>
      <w:r w:rsidR="00327431" w:rsidRPr="00646863">
        <w:rPr>
          <w:b/>
          <w:sz w:val="26"/>
          <w:szCs w:val="26"/>
          <w:lang w:val="sr-Cyrl-RS"/>
        </w:rPr>
        <w:t xml:space="preserve"> -</w:t>
      </w:r>
      <w:r w:rsidR="00CD4BAA" w:rsidRPr="00646863">
        <w:rPr>
          <w:b/>
          <w:sz w:val="26"/>
          <w:szCs w:val="26"/>
          <w:lang w:val="sr-Cyrl-RS"/>
        </w:rPr>
        <w:t xml:space="preserve"> ФОНД 01</w:t>
      </w:r>
    </w:p>
    <w:p w:rsidR="000D2E58" w:rsidRPr="00646863" w:rsidRDefault="000D2E58" w:rsidP="001F3227">
      <w:pPr>
        <w:spacing w:before="60" w:after="60"/>
        <w:jc w:val="both"/>
        <w:rPr>
          <w:b/>
          <w:lang w:val="sr-Cyrl-RS"/>
        </w:rPr>
      </w:pPr>
    </w:p>
    <w:p w:rsidR="00FC043F" w:rsidRPr="00646863" w:rsidRDefault="003B3132" w:rsidP="00BA4E8F">
      <w:pPr>
        <w:spacing w:before="60" w:after="60"/>
        <w:ind w:firstLine="567"/>
        <w:jc w:val="both"/>
        <w:rPr>
          <w:lang w:val="sr-Cyrl-BA"/>
        </w:rPr>
      </w:pPr>
      <w:r w:rsidRPr="00646863">
        <w:rPr>
          <w:lang w:val="sr-Cyrl-BA"/>
        </w:rPr>
        <w:t>Укупна</w:t>
      </w:r>
      <w:r w:rsidR="000D2E58" w:rsidRPr="00646863">
        <w:rPr>
          <w:lang w:val="sr-Cyrl-BA"/>
        </w:rPr>
        <w:t xml:space="preserve"> </w:t>
      </w:r>
      <w:r w:rsidRPr="00646863">
        <w:rPr>
          <w:lang w:val="sr-Cyrl-BA"/>
        </w:rPr>
        <w:t>буџетска</w:t>
      </w:r>
      <w:r w:rsidR="000D2E58" w:rsidRPr="00646863">
        <w:rPr>
          <w:lang w:val="sr-Cyrl-BA"/>
        </w:rPr>
        <w:t xml:space="preserve"> </w:t>
      </w:r>
      <w:r w:rsidRPr="00646863">
        <w:rPr>
          <w:lang w:val="sr-Cyrl-BA"/>
        </w:rPr>
        <w:t>средства</w:t>
      </w:r>
      <w:r w:rsidR="000D2E58" w:rsidRPr="00646863">
        <w:rPr>
          <w:lang w:val="sr-Cyrl-BA"/>
        </w:rPr>
        <w:t xml:space="preserve"> </w:t>
      </w:r>
      <w:r w:rsidRPr="00646863">
        <w:rPr>
          <w:lang w:val="sr-Cyrl-BA"/>
        </w:rPr>
        <w:t>планирана</w:t>
      </w:r>
      <w:r w:rsidR="000D2E58" w:rsidRPr="00646863">
        <w:rPr>
          <w:lang w:val="sr-Cyrl-BA"/>
        </w:rPr>
        <w:t xml:space="preserve"> </w:t>
      </w:r>
      <w:r w:rsidRPr="00646863">
        <w:rPr>
          <w:lang w:val="sr-Cyrl-BA"/>
        </w:rPr>
        <w:t>Приједлогом</w:t>
      </w:r>
      <w:r w:rsidR="000D2E58" w:rsidRPr="00646863">
        <w:rPr>
          <w:lang w:val="sr-Cyrl-BA"/>
        </w:rPr>
        <w:t xml:space="preserve"> </w:t>
      </w:r>
      <w:r w:rsidRPr="00646863">
        <w:rPr>
          <w:lang w:val="sr-Cyrl-BA"/>
        </w:rPr>
        <w:t>буџета</w:t>
      </w:r>
      <w:r w:rsidR="000D2E58" w:rsidRPr="00646863">
        <w:rPr>
          <w:lang w:val="sr-Cyrl-BA"/>
        </w:rPr>
        <w:t xml:space="preserve"> </w:t>
      </w:r>
      <w:r w:rsidRPr="00646863">
        <w:rPr>
          <w:lang w:val="sr-Cyrl-BA"/>
        </w:rPr>
        <w:t>Републике</w:t>
      </w:r>
      <w:r w:rsidR="000D2E58" w:rsidRPr="00646863">
        <w:rPr>
          <w:lang w:val="sr-Cyrl-BA"/>
        </w:rPr>
        <w:t xml:space="preserve"> </w:t>
      </w:r>
      <w:r w:rsidRPr="00646863">
        <w:rPr>
          <w:lang w:val="sr-Cyrl-BA"/>
        </w:rPr>
        <w:t>Српске</w:t>
      </w:r>
      <w:r w:rsidR="000D2E58" w:rsidRPr="00646863">
        <w:rPr>
          <w:lang w:val="sr-Cyrl-BA"/>
        </w:rPr>
        <w:t xml:space="preserve"> </w:t>
      </w:r>
      <w:r w:rsidRPr="00646863">
        <w:rPr>
          <w:lang w:val="sr-Cyrl-BA"/>
        </w:rPr>
        <w:t>за</w:t>
      </w:r>
      <w:r w:rsidR="00D45141" w:rsidRPr="00646863">
        <w:rPr>
          <w:lang w:val="sr-Cyrl-BA"/>
        </w:rPr>
        <w:t xml:space="preserve"> </w:t>
      </w:r>
      <w:r w:rsidR="00160DE7" w:rsidRPr="00646863">
        <w:rPr>
          <w:lang w:val="sr-Cyrl-BA"/>
        </w:rPr>
        <w:t>2026</w:t>
      </w:r>
      <w:r w:rsidR="00EF07EC" w:rsidRPr="00646863">
        <w:rPr>
          <w:lang w:val="sr-Cyrl-BA"/>
        </w:rPr>
        <w:t>.</w:t>
      </w:r>
      <w:r w:rsidR="000D2E58" w:rsidRPr="00646863">
        <w:rPr>
          <w:lang w:val="sr-Cyrl-BA"/>
        </w:rPr>
        <w:t xml:space="preserve"> </w:t>
      </w:r>
      <w:r w:rsidRPr="00646863">
        <w:rPr>
          <w:lang w:val="sr-Cyrl-BA"/>
        </w:rPr>
        <w:t>годину</w:t>
      </w:r>
      <w:r w:rsidR="00137B08" w:rsidRPr="00646863">
        <w:rPr>
          <w:lang w:val="sr-Cyrl-BA"/>
        </w:rPr>
        <w:t>, општи фонд 01</w:t>
      </w:r>
      <w:r w:rsidR="0032119B" w:rsidRPr="00646863">
        <w:rPr>
          <w:lang w:val="sr-Cyrl-BA"/>
        </w:rPr>
        <w:t>,</w:t>
      </w:r>
      <w:r w:rsidR="000D2E58" w:rsidRPr="00646863">
        <w:rPr>
          <w:lang w:val="sr-Cyrl-BA"/>
        </w:rPr>
        <w:t xml:space="preserve"> </w:t>
      </w:r>
      <w:r w:rsidRPr="00646863">
        <w:rPr>
          <w:lang w:val="sr-Cyrl-BA"/>
        </w:rPr>
        <w:t>износе</w:t>
      </w:r>
      <w:r w:rsidR="000D2E58" w:rsidRPr="00646863">
        <w:rPr>
          <w:lang w:val="sr-Cyrl-BA"/>
        </w:rPr>
        <w:t xml:space="preserve"> </w:t>
      </w:r>
      <w:r w:rsidR="0009404C">
        <w:rPr>
          <w:lang w:val="sr-Cyrl-BA"/>
        </w:rPr>
        <w:t>7.409</w:t>
      </w:r>
      <w:r w:rsidR="00CE0AA5" w:rsidRPr="00646863">
        <w:rPr>
          <w:lang w:val="sr-Cyrl-BA"/>
        </w:rPr>
        <w:t>,</w:t>
      </w:r>
      <w:r w:rsidR="00364F2B" w:rsidRPr="00646863">
        <w:rPr>
          <w:lang w:val="sr-Cyrl-RS"/>
        </w:rPr>
        <w:t>0</w:t>
      </w:r>
      <w:r w:rsidR="000D2E58" w:rsidRPr="00646863">
        <w:rPr>
          <w:lang w:val="sr-Cyrl-BA"/>
        </w:rPr>
        <w:t xml:space="preserve"> </w:t>
      </w:r>
      <w:r w:rsidRPr="00646863">
        <w:rPr>
          <w:lang w:val="sr-Cyrl-BA"/>
        </w:rPr>
        <w:t>милиона</w:t>
      </w:r>
      <w:r w:rsidR="000D2E58" w:rsidRPr="00646863">
        <w:rPr>
          <w:lang w:val="sr-Cyrl-BA"/>
        </w:rPr>
        <w:t xml:space="preserve"> </w:t>
      </w:r>
      <w:r w:rsidRPr="00646863">
        <w:rPr>
          <w:lang w:val="sr-Cyrl-BA"/>
        </w:rPr>
        <w:t>КМ</w:t>
      </w:r>
      <w:r w:rsidR="000D2E58" w:rsidRPr="00646863">
        <w:rPr>
          <w:lang w:val="sr-Cyrl-BA"/>
        </w:rPr>
        <w:t xml:space="preserve">, </w:t>
      </w:r>
      <w:r w:rsidRPr="00646863">
        <w:rPr>
          <w:lang w:val="sr-Cyrl-BA"/>
        </w:rPr>
        <w:t>што</w:t>
      </w:r>
      <w:r w:rsidR="000D2E58" w:rsidRPr="00646863">
        <w:rPr>
          <w:lang w:val="sr-Cyrl-BA"/>
        </w:rPr>
        <w:t xml:space="preserve"> </w:t>
      </w:r>
      <w:r w:rsidRPr="00646863">
        <w:rPr>
          <w:lang w:val="sr-Cyrl-BA"/>
        </w:rPr>
        <w:t>представља</w:t>
      </w:r>
      <w:r w:rsidR="00041523" w:rsidRPr="00646863">
        <w:rPr>
          <w:lang w:val="sr-Cyrl-BA"/>
        </w:rPr>
        <w:t xml:space="preserve"> </w:t>
      </w:r>
      <w:r w:rsidR="00742351" w:rsidRPr="00646863">
        <w:rPr>
          <w:lang w:val="sr-Cyrl-RS"/>
        </w:rPr>
        <w:t>увећање</w:t>
      </w:r>
      <w:r w:rsidR="000D2E58" w:rsidRPr="00646863">
        <w:rPr>
          <w:lang w:val="sr-Cyrl-BA"/>
        </w:rPr>
        <w:t xml:space="preserve"> </w:t>
      </w:r>
      <w:r w:rsidRPr="00646863">
        <w:rPr>
          <w:lang w:val="sr-Cyrl-BA"/>
        </w:rPr>
        <w:t>од</w:t>
      </w:r>
      <w:r w:rsidR="000D2E58" w:rsidRPr="00646863">
        <w:rPr>
          <w:lang w:val="sr-Cyrl-RS"/>
        </w:rPr>
        <w:t xml:space="preserve"> </w:t>
      </w:r>
      <w:r w:rsidR="0009404C">
        <w:rPr>
          <w:lang w:val="sr-Cyrl-RS"/>
        </w:rPr>
        <w:t>659</w:t>
      </w:r>
      <w:r w:rsidR="00364F2B" w:rsidRPr="00646863">
        <w:rPr>
          <w:lang w:val="sr-Cyrl-RS"/>
        </w:rPr>
        <w:t>,0</w:t>
      </w:r>
      <w:r w:rsidR="000D2E58" w:rsidRPr="00646863">
        <w:rPr>
          <w:lang w:val="sr-Cyrl-RS"/>
        </w:rPr>
        <w:t xml:space="preserve"> </w:t>
      </w:r>
      <w:r w:rsidRPr="00646863">
        <w:rPr>
          <w:lang w:val="sr-Cyrl-RS"/>
        </w:rPr>
        <w:t>милиона</w:t>
      </w:r>
      <w:r w:rsidR="000D2E58" w:rsidRPr="00646863">
        <w:rPr>
          <w:lang w:val="sr-Cyrl-RS"/>
        </w:rPr>
        <w:t xml:space="preserve"> </w:t>
      </w:r>
      <w:r w:rsidRPr="00646863">
        <w:rPr>
          <w:lang w:val="sr-Cyrl-RS"/>
        </w:rPr>
        <w:t>КМ</w:t>
      </w:r>
      <w:r w:rsidR="000D2E58" w:rsidRPr="00646863">
        <w:rPr>
          <w:lang w:val="sr-Cyrl-RS"/>
        </w:rPr>
        <w:t xml:space="preserve">, </w:t>
      </w:r>
      <w:r w:rsidRPr="00646863">
        <w:rPr>
          <w:lang w:val="sr-Cyrl-RS"/>
        </w:rPr>
        <w:t>односно</w:t>
      </w:r>
      <w:r w:rsidR="000D2E58" w:rsidRPr="00646863">
        <w:rPr>
          <w:lang w:val="sr-Cyrl-BA"/>
        </w:rPr>
        <w:t xml:space="preserve"> </w:t>
      </w:r>
      <w:r w:rsidR="0009404C">
        <w:rPr>
          <w:lang w:val="sr-Cyrl-BA"/>
        </w:rPr>
        <w:t>9,8</w:t>
      </w:r>
      <w:r w:rsidR="000D2E58" w:rsidRPr="00646863">
        <w:rPr>
          <w:lang w:val="sr-Cyrl-BA"/>
        </w:rPr>
        <w:t xml:space="preserve">% </w:t>
      </w:r>
      <w:r w:rsidRPr="00646863">
        <w:rPr>
          <w:lang w:val="sr-Cyrl-BA"/>
        </w:rPr>
        <w:t>у</w:t>
      </w:r>
      <w:r w:rsidR="000D2E58" w:rsidRPr="00646863">
        <w:rPr>
          <w:lang w:val="sr-Cyrl-BA"/>
        </w:rPr>
        <w:t xml:space="preserve"> </w:t>
      </w:r>
      <w:r w:rsidRPr="00646863">
        <w:rPr>
          <w:lang w:val="sr-Cyrl-BA"/>
        </w:rPr>
        <w:t>односу</w:t>
      </w:r>
      <w:r w:rsidR="000D2E58" w:rsidRPr="00646863">
        <w:rPr>
          <w:lang w:val="sr-Cyrl-BA"/>
        </w:rPr>
        <w:t xml:space="preserve"> </w:t>
      </w:r>
      <w:r w:rsidRPr="00646863">
        <w:rPr>
          <w:lang w:val="sr-Cyrl-BA"/>
        </w:rPr>
        <w:t>на</w:t>
      </w:r>
      <w:r w:rsidR="000D2E58" w:rsidRPr="00646863">
        <w:rPr>
          <w:lang w:val="sr-Cyrl-BA"/>
        </w:rPr>
        <w:t xml:space="preserve"> </w:t>
      </w:r>
      <w:r w:rsidRPr="00646863">
        <w:rPr>
          <w:lang w:val="sr-Cyrl-BA"/>
        </w:rPr>
        <w:t>иста</w:t>
      </w:r>
      <w:r w:rsidR="000D2E58" w:rsidRPr="00646863">
        <w:rPr>
          <w:lang w:val="sr-Cyrl-BA"/>
        </w:rPr>
        <w:t xml:space="preserve"> </w:t>
      </w:r>
      <w:r w:rsidRPr="00646863">
        <w:rPr>
          <w:lang w:val="sr-Cyrl-BA"/>
        </w:rPr>
        <w:t>предвиђена</w:t>
      </w:r>
      <w:r w:rsidR="000D2E58" w:rsidRPr="00646863">
        <w:rPr>
          <w:lang w:val="sr-Cyrl-BA"/>
        </w:rPr>
        <w:t xml:space="preserve"> </w:t>
      </w:r>
      <w:r w:rsidR="00160DE7" w:rsidRPr="00646863">
        <w:rPr>
          <w:lang w:val="sr-Cyrl-BA"/>
        </w:rPr>
        <w:t>Другим р</w:t>
      </w:r>
      <w:r w:rsidR="00FC043F" w:rsidRPr="00646863">
        <w:rPr>
          <w:lang w:val="sr-Cyrl-BA"/>
        </w:rPr>
        <w:t xml:space="preserve">ебалансом </w:t>
      </w:r>
      <w:r w:rsidR="00606084" w:rsidRPr="00646863">
        <w:rPr>
          <w:lang w:val="sr-Cyrl-BA"/>
        </w:rPr>
        <w:t>б</w:t>
      </w:r>
      <w:r w:rsidR="00FC043F" w:rsidRPr="00646863">
        <w:rPr>
          <w:lang w:val="sr-Cyrl-BA"/>
        </w:rPr>
        <w:t xml:space="preserve">уџета </w:t>
      </w:r>
      <w:r w:rsidR="00606084" w:rsidRPr="00646863">
        <w:rPr>
          <w:lang w:val="sr-Cyrl-BA"/>
        </w:rPr>
        <w:t xml:space="preserve">Републике Српске </w:t>
      </w:r>
      <w:r w:rsidR="00FC043F" w:rsidRPr="00646863">
        <w:rPr>
          <w:lang w:val="sr-Cyrl-BA"/>
        </w:rPr>
        <w:t xml:space="preserve">за </w:t>
      </w:r>
      <w:r w:rsidR="00160DE7" w:rsidRPr="00646863">
        <w:rPr>
          <w:lang w:val="sr-Cyrl-BA"/>
        </w:rPr>
        <w:t>2025</w:t>
      </w:r>
      <w:r w:rsidR="009C43B2" w:rsidRPr="00646863">
        <w:rPr>
          <w:lang w:val="sr-Cyrl-BA"/>
        </w:rPr>
        <w:t>. годину</w:t>
      </w:r>
      <w:r w:rsidR="00FC043F" w:rsidRPr="00646863">
        <w:rPr>
          <w:lang w:val="sr-Cyrl-BA"/>
        </w:rPr>
        <w:t>.</w:t>
      </w:r>
    </w:p>
    <w:p w:rsidR="00CD4BAA" w:rsidRPr="00646863" w:rsidRDefault="00CD4BAA" w:rsidP="00327431">
      <w:pPr>
        <w:spacing w:after="120"/>
        <w:ind w:firstLine="567"/>
        <w:jc w:val="both"/>
        <w:rPr>
          <w:lang w:val="sr-Cyrl-BA"/>
        </w:rPr>
      </w:pPr>
      <w:r w:rsidRPr="00646863">
        <w:rPr>
          <w:lang w:val="sr-Cyrl-BA"/>
        </w:rPr>
        <w:t xml:space="preserve">Укупна буџетска средства, поред укупних буџетских прихода и примитака за нефинансијску имовину, укључују и примитке у укупном износу од </w:t>
      </w:r>
      <w:r w:rsidR="0009404C">
        <w:rPr>
          <w:lang w:val="sr-Cyrl-BA"/>
        </w:rPr>
        <w:t>1.820,4</w:t>
      </w:r>
      <w:r w:rsidRPr="00646863">
        <w:rPr>
          <w:lang w:val="sr-Cyrl-BA"/>
        </w:rPr>
        <w:t xml:space="preserve"> милиона КМ, који се односе на примитке од финансијске имовине, примитке од задуживања и остале примитке.</w:t>
      </w:r>
    </w:p>
    <w:p w:rsidR="00137B08" w:rsidRPr="00646863" w:rsidRDefault="00137B08" w:rsidP="00327431">
      <w:pPr>
        <w:spacing w:before="60" w:after="60"/>
        <w:ind w:left="567"/>
        <w:jc w:val="both"/>
        <w:rPr>
          <w:b/>
          <w:sz w:val="26"/>
          <w:szCs w:val="26"/>
          <w:lang w:val="sr-Cyrl-RS"/>
        </w:rPr>
      </w:pPr>
    </w:p>
    <w:p w:rsidR="00417617" w:rsidRPr="00646863" w:rsidRDefault="00417617" w:rsidP="00327431">
      <w:pPr>
        <w:spacing w:before="60" w:after="60"/>
        <w:ind w:left="567"/>
        <w:jc w:val="both"/>
        <w:rPr>
          <w:b/>
          <w:sz w:val="26"/>
          <w:szCs w:val="26"/>
          <w:lang w:val="sr-Cyrl-RS"/>
        </w:rPr>
      </w:pPr>
    </w:p>
    <w:p w:rsidR="00137B08" w:rsidRPr="00646863" w:rsidRDefault="00137B08" w:rsidP="00327431">
      <w:pPr>
        <w:spacing w:before="60" w:after="60"/>
        <w:ind w:left="567"/>
        <w:jc w:val="both"/>
        <w:rPr>
          <w:b/>
          <w:sz w:val="26"/>
          <w:szCs w:val="26"/>
          <w:lang w:val="sr-Cyrl-RS"/>
        </w:rPr>
      </w:pPr>
      <w:r w:rsidRPr="00646863">
        <w:rPr>
          <w:b/>
          <w:sz w:val="26"/>
          <w:szCs w:val="26"/>
          <w:lang w:val="sr-Cyrl-RS"/>
        </w:rPr>
        <w:t>ПРИХОДИ И ПРИМИЦИ БУЏЕТСКИХ КОРИСНИКА О</w:t>
      </w:r>
      <w:r w:rsidR="00AD16DC" w:rsidRPr="00646863">
        <w:rPr>
          <w:b/>
          <w:sz w:val="26"/>
          <w:szCs w:val="26"/>
          <w:lang w:val="sr-Cyrl-RS"/>
        </w:rPr>
        <w:t>СТВАРЕНИ ПО ПОСЕБНИМ ПРОПИСИМА -</w:t>
      </w:r>
      <w:r w:rsidRPr="00646863">
        <w:rPr>
          <w:b/>
          <w:sz w:val="26"/>
          <w:szCs w:val="26"/>
          <w:lang w:val="sr-Cyrl-RS"/>
        </w:rPr>
        <w:t xml:space="preserve"> ФОНД 02</w:t>
      </w:r>
    </w:p>
    <w:p w:rsidR="00137B08" w:rsidRPr="00646863" w:rsidRDefault="00137B08" w:rsidP="00327431">
      <w:pPr>
        <w:jc w:val="both"/>
        <w:rPr>
          <w:lang w:val="sr-Cyrl-RS"/>
        </w:rPr>
      </w:pPr>
    </w:p>
    <w:p w:rsidR="00137B08" w:rsidRPr="00646863" w:rsidRDefault="00137B08" w:rsidP="00327431">
      <w:pPr>
        <w:spacing w:before="60" w:after="60"/>
        <w:ind w:firstLine="567"/>
        <w:jc w:val="both"/>
        <w:rPr>
          <w:lang w:val="sr-Cyrl-RS"/>
        </w:rPr>
      </w:pPr>
      <w:r w:rsidRPr="00646863">
        <w:rPr>
          <w:lang w:val="sr-Cyrl-RS"/>
        </w:rPr>
        <w:t>Поједини буџетски корисници</w:t>
      </w:r>
      <w:r w:rsidR="003228C5" w:rsidRPr="00646863">
        <w:rPr>
          <w:lang w:val="sr-Cyrl-RS"/>
        </w:rPr>
        <w:t>,</w:t>
      </w:r>
      <w:r w:rsidRPr="00646863">
        <w:rPr>
          <w:lang w:val="sr-Cyrl-RS"/>
        </w:rPr>
        <w:t xml:space="preserve"> у складу са материјалним прописима обављајући надлежне активности</w:t>
      </w:r>
      <w:r w:rsidR="003228C5" w:rsidRPr="00646863">
        <w:rPr>
          <w:lang w:val="sr-Cyrl-RS"/>
        </w:rPr>
        <w:t>,</w:t>
      </w:r>
      <w:r w:rsidRPr="00646863">
        <w:rPr>
          <w:lang w:val="sr-Cyrl-RS"/>
        </w:rPr>
        <w:t xml:space="preserve"> остварују властите приходе, који су </w:t>
      </w:r>
      <w:r w:rsidR="003228C5" w:rsidRPr="00646863">
        <w:rPr>
          <w:lang w:val="sr-Cyrl-RS"/>
        </w:rPr>
        <w:t xml:space="preserve">класификовани </w:t>
      </w:r>
      <w:r w:rsidRPr="00646863">
        <w:rPr>
          <w:lang w:val="sr-Cyrl-RS"/>
        </w:rPr>
        <w:t>према фондовској класификацији  у</w:t>
      </w:r>
      <w:r w:rsidR="003228C5" w:rsidRPr="00646863">
        <w:rPr>
          <w:lang w:val="sr-Cyrl-RS"/>
        </w:rPr>
        <w:t xml:space="preserve"> оквиру</w:t>
      </w:r>
      <w:r w:rsidRPr="00646863">
        <w:rPr>
          <w:lang w:val="sr-Cyrl-RS"/>
        </w:rPr>
        <w:t xml:space="preserve"> фонд</w:t>
      </w:r>
      <w:r w:rsidR="003228C5" w:rsidRPr="00646863">
        <w:rPr>
          <w:lang w:val="sr-Cyrl-RS"/>
        </w:rPr>
        <w:t>а</w:t>
      </w:r>
      <w:r w:rsidRPr="00646863">
        <w:rPr>
          <w:lang w:val="sr-Cyrl-RS"/>
        </w:rPr>
        <w:t xml:space="preserve"> 02 - Приходи по посебним прописима. Начин трoшења прихода остварених по посебним прописима регулисан </w:t>
      </w:r>
      <w:r w:rsidR="003228C5" w:rsidRPr="00646863">
        <w:rPr>
          <w:lang w:val="sr-Cyrl-RS"/>
        </w:rPr>
        <w:t xml:space="preserve">je </w:t>
      </w:r>
      <w:r w:rsidRPr="00646863">
        <w:rPr>
          <w:lang w:val="sr-Cyrl-RS"/>
        </w:rPr>
        <w:t xml:space="preserve">одредбама Закона о извршењу буџета Републике Српске за </w:t>
      </w:r>
      <w:r w:rsidR="00160DE7" w:rsidRPr="00646863">
        <w:rPr>
          <w:lang w:val="sr-Cyrl-RS"/>
        </w:rPr>
        <w:t>2026</w:t>
      </w:r>
      <w:r w:rsidRPr="00646863">
        <w:rPr>
          <w:lang w:val="sr-Cyrl-RS"/>
        </w:rPr>
        <w:t xml:space="preserve">. годину, а </w:t>
      </w:r>
      <w:r w:rsidR="003228C5" w:rsidRPr="00646863">
        <w:rPr>
          <w:lang w:val="sr-Cyrl-RS"/>
        </w:rPr>
        <w:t xml:space="preserve">планирани </w:t>
      </w:r>
      <w:r w:rsidRPr="00646863">
        <w:rPr>
          <w:lang w:val="sr-Cyrl-RS"/>
        </w:rPr>
        <w:t>су</w:t>
      </w:r>
      <w:r w:rsidR="003228C5" w:rsidRPr="00646863">
        <w:rPr>
          <w:lang w:val="sr-Cyrl-RS"/>
        </w:rPr>
        <w:t xml:space="preserve"> у</w:t>
      </w:r>
      <w:r w:rsidRPr="00646863">
        <w:rPr>
          <w:lang w:val="sr-Cyrl-RS"/>
        </w:rPr>
        <w:t xml:space="preserve"> износу од </w:t>
      </w:r>
      <w:r w:rsidR="0009404C">
        <w:rPr>
          <w:lang w:val="sr-Cyrl-BA"/>
        </w:rPr>
        <w:t>343,0</w:t>
      </w:r>
      <w:r w:rsidRPr="00646863">
        <w:rPr>
          <w:lang w:val="sr-Cyrl-RS"/>
        </w:rPr>
        <w:t xml:space="preserve"> милиона КМ.</w:t>
      </w:r>
    </w:p>
    <w:p w:rsidR="00CD4BAA" w:rsidRPr="00646863" w:rsidRDefault="00CD4BAA" w:rsidP="00327431">
      <w:pPr>
        <w:spacing w:after="120"/>
        <w:jc w:val="both"/>
        <w:rPr>
          <w:lang w:val="sr-Cyrl-BA"/>
        </w:rPr>
      </w:pPr>
    </w:p>
    <w:p w:rsidR="002E0201" w:rsidRPr="00646863" w:rsidRDefault="002E0201" w:rsidP="00327431">
      <w:pPr>
        <w:spacing w:after="120"/>
        <w:jc w:val="both"/>
        <w:rPr>
          <w:lang w:val="sr-Cyrl-BA"/>
        </w:rPr>
      </w:pPr>
    </w:p>
    <w:p w:rsidR="005E49EF" w:rsidRPr="00646863" w:rsidRDefault="003B3132" w:rsidP="00327431">
      <w:pPr>
        <w:pStyle w:val="Header"/>
        <w:tabs>
          <w:tab w:val="clear" w:pos="4320"/>
          <w:tab w:val="clear" w:pos="8640"/>
        </w:tabs>
        <w:spacing w:before="60" w:after="120"/>
        <w:ind w:left="567"/>
        <w:rPr>
          <w:b/>
          <w:iCs/>
          <w:sz w:val="26"/>
          <w:szCs w:val="26"/>
          <w:lang w:val="sr-Cyrl-BA"/>
        </w:rPr>
      </w:pPr>
      <w:r w:rsidRPr="00646863">
        <w:rPr>
          <w:b/>
          <w:iCs/>
          <w:sz w:val="26"/>
          <w:szCs w:val="26"/>
          <w:lang w:val="sr-Cyrl-BA"/>
        </w:rPr>
        <w:t>БУЏЕТСКИ</w:t>
      </w:r>
      <w:r w:rsidR="002B79A1" w:rsidRPr="00646863">
        <w:rPr>
          <w:b/>
          <w:iCs/>
          <w:sz w:val="26"/>
          <w:szCs w:val="26"/>
          <w:lang w:val="sr-Cyrl-BA"/>
        </w:rPr>
        <w:t xml:space="preserve"> </w:t>
      </w:r>
      <w:r w:rsidRPr="00646863">
        <w:rPr>
          <w:b/>
          <w:iCs/>
          <w:sz w:val="26"/>
          <w:szCs w:val="26"/>
          <w:lang w:val="sr-Cyrl-BA"/>
        </w:rPr>
        <w:t>РАСХОДИ</w:t>
      </w:r>
      <w:r w:rsidR="00CA4400" w:rsidRPr="00646863">
        <w:rPr>
          <w:b/>
          <w:iCs/>
          <w:sz w:val="26"/>
          <w:szCs w:val="26"/>
          <w:lang w:val="sr-Cyrl-BA"/>
        </w:rPr>
        <w:t xml:space="preserve"> </w:t>
      </w:r>
      <w:r w:rsidRPr="00646863">
        <w:rPr>
          <w:b/>
          <w:iCs/>
          <w:sz w:val="26"/>
          <w:szCs w:val="26"/>
          <w:lang w:val="sr-Cyrl-BA"/>
        </w:rPr>
        <w:t>И</w:t>
      </w:r>
      <w:r w:rsidR="00CA4400" w:rsidRPr="00646863">
        <w:rPr>
          <w:b/>
          <w:iCs/>
          <w:sz w:val="26"/>
          <w:szCs w:val="26"/>
          <w:lang w:val="sr-Cyrl-BA"/>
        </w:rPr>
        <w:t xml:space="preserve"> </w:t>
      </w:r>
      <w:r w:rsidRPr="00646863">
        <w:rPr>
          <w:b/>
          <w:iCs/>
          <w:sz w:val="26"/>
          <w:szCs w:val="26"/>
          <w:lang w:val="sr-Cyrl-BA"/>
        </w:rPr>
        <w:t>ИЗДАЦИ</w:t>
      </w:r>
      <w:r w:rsidR="00A13E84" w:rsidRPr="00646863">
        <w:rPr>
          <w:b/>
          <w:iCs/>
          <w:sz w:val="26"/>
          <w:szCs w:val="26"/>
          <w:lang w:val="sr-Cyrl-BA"/>
        </w:rPr>
        <w:t xml:space="preserve"> </w:t>
      </w:r>
      <w:r w:rsidRPr="00646863">
        <w:rPr>
          <w:b/>
          <w:iCs/>
          <w:sz w:val="26"/>
          <w:szCs w:val="26"/>
          <w:lang w:val="sr-Cyrl-BA"/>
        </w:rPr>
        <w:t>ЗА</w:t>
      </w:r>
      <w:r w:rsidR="00CA4400" w:rsidRPr="00646863">
        <w:rPr>
          <w:b/>
          <w:iCs/>
          <w:sz w:val="26"/>
          <w:szCs w:val="26"/>
          <w:lang w:val="sr-Cyrl-BA"/>
        </w:rPr>
        <w:t xml:space="preserve"> </w:t>
      </w:r>
      <w:r w:rsidRPr="00646863">
        <w:rPr>
          <w:b/>
          <w:iCs/>
          <w:sz w:val="26"/>
          <w:szCs w:val="26"/>
          <w:lang w:val="sr-Cyrl-BA"/>
        </w:rPr>
        <w:t>НЕФИНАНСИЈСКУ</w:t>
      </w:r>
      <w:r w:rsidR="00CA4400" w:rsidRPr="00646863">
        <w:rPr>
          <w:b/>
          <w:iCs/>
          <w:sz w:val="26"/>
          <w:szCs w:val="26"/>
          <w:lang w:val="sr-Cyrl-BA"/>
        </w:rPr>
        <w:t xml:space="preserve"> </w:t>
      </w:r>
      <w:r w:rsidRPr="00646863">
        <w:rPr>
          <w:b/>
          <w:iCs/>
          <w:sz w:val="26"/>
          <w:szCs w:val="26"/>
          <w:lang w:val="sr-Cyrl-BA"/>
        </w:rPr>
        <w:t>ИМОВИНУ</w:t>
      </w:r>
    </w:p>
    <w:p w:rsidR="00715323" w:rsidRPr="00646863" w:rsidRDefault="00715323" w:rsidP="00327431">
      <w:pPr>
        <w:pStyle w:val="Header"/>
        <w:tabs>
          <w:tab w:val="clear" w:pos="4320"/>
          <w:tab w:val="clear" w:pos="8640"/>
        </w:tabs>
        <w:spacing w:before="60" w:after="60"/>
        <w:jc w:val="both"/>
        <w:rPr>
          <w:iCs/>
          <w:lang w:val="sr-Cyrl-BA"/>
        </w:rPr>
      </w:pPr>
    </w:p>
    <w:p w:rsidR="00715323" w:rsidRPr="00646863" w:rsidRDefault="00715323" w:rsidP="00327431">
      <w:pPr>
        <w:pStyle w:val="Header"/>
        <w:tabs>
          <w:tab w:val="clear" w:pos="4320"/>
          <w:tab w:val="clear" w:pos="8640"/>
        </w:tabs>
        <w:spacing w:before="60" w:after="60"/>
        <w:ind w:firstLine="567"/>
        <w:jc w:val="both"/>
        <w:rPr>
          <w:iCs/>
          <w:lang w:val="sr-Cyrl-BA"/>
        </w:rPr>
      </w:pPr>
      <w:r w:rsidRPr="00646863">
        <w:rPr>
          <w:iCs/>
          <w:lang w:val="sr-Cyrl-BA"/>
        </w:rPr>
        <w:t>П</w:t>
      </w:r>
      <w:r w:rsidR="003B3132" w:rsidRPr="00646863">
        <w:rPr>
          <w:iCs/>
          <w:lang w:val="sr-Cyrl-BA"/>
        </w:rPr>
        <w:t>роцес</w:t>
      </w:r>
      <w:r w:rsidR="00B7714D" w:rsidRPr="00646863">
        <w:rPr>
          <w:iCs/>
          <w:lang w:val="sr-Cyrl-BA"/>
        </w:rPr>
        <w:t xml:space="preserve"> </w:t>
      </w:r>
      <w:r w:rsidR="003B3132" w:rsidRPr="00646863">
        <w:rPr>
          <w:iCs/>
          <w:lang w:val="sr-Cyrl-BA"/>
        </w:rPr>
        <w:t>припреме</w:t>
      </w:r>
      <w:r w:rsidR="00B7714D" w:rsidRPr="00646863">
        <w:rPr>
          <w:iCs/>
          <w:lang w:val="sr-Cyrl-BA"/>
        </w:rPr>
        <w:t xml:space="preserve"> </w:t>
      </w:r>
      <w:r w:rsidR="003B3132" w:rsidRPr="00646863">
        <w:rPr>
          <w:iCs/>
          <w:lang w:val="sr-Cyrl-BA"/>
        </w:rPr>
        <w:t>буџета</w:t>
      </w:r>
      <w:r w:rsidR="00B7714D" w:rsidRPr="00646863">
        <w:rPr>
          <w:iCs/>
          <w:lang w:val="sr-Cyrl-BA"/>
        </w:rPr>
        <w:t xml:space="preserve"> </w:t>
      </w:r>
      <w:r w:rsidR="003B3132" w:rsidRPr="00646863">
        <w:rPr>
          <w:iCs/>
          <w:lang w:val="sr-Cyrl-BA"/>
        </w:rPr>
        <w:t>базира</w:t>
      </w:r>
      <w:r w:rsidR="00B7714D" w:rsidRPr="00646863">
        <w:rPr>
          <w:iCs/>
          <w:lang w:val="sr-Cyrl-BA"/>
        </w:rPr>
        <w:t xml:space="preserve"> </w:t>
      </w:r>
      <w:r w:rsidR="003B3132" w:rsidRPr="00646863">
        <w:rPr>
          <w:iCs/>
          <w:lang w:val="sr-Cyrl-BA"/>
        </w:rPr>
        <w:t>се</w:t>
      </w:r>
      <w:r w:rsidR="00B7714D" w:rsidRPr="00646863">
        <w:rPr>
          <w:iCs/>
          <w:lang w:val="sr-Cyrl-BA"/>
        </w:rPr>
        <w:t xml:space="preserve"> </w:t>
      </w:r>
      <w:r w:rsidR="003B3132" w:rsidRPr="00646863">
        <w:rPr>
          <w:iCs/>
          <w:lang w:val="sr-Cyrl-BA"/>
        </w:rPr>
        <w:t>на</w:t>
      </w:r>
      <w:r w:rsidR="00B7714D" w:rsidRPr="00646863">
        <w:rPr>
          <w:iCs/>
          <w:lang w:val="sr-Cyrl-BA"/>
        </w:rPr>
        <w:t xml:space="preserve"> </w:t>
      </w:r>
      <w:r w:rsidRPr="00646863">
        <w:rPr>
          <w:iCs/>
          <w:lang w:val="sr-Cyrl-BA"/>
        </w:rPr>
        <w:t xml:space="preserve">Документу оквирног буџета Републике Српске за период </w:t>
      </w:r>
      <w:r w:rsidR="00160DE7" w:rsidRPr="00646863">
        <w:rPr>
          <w:iCs/>
          <w:lang w:val="sr-Cyrl-BA"/>
        </w:rPr>
        <w:t>2026</w:t>
      </w:r>
      <w:r w:rsidRPr="00646863">
        <w:rPr>
          <w:iCs/>
          <w:lang w:val="sr-Cyrl-BA"/>
        </w:rPr>
        <w:t>-20</w:t>
      </w:r>
      <w:r w:rsidRPr="00646863">
        <w:rPr>
          <w:iCs/>
          <w:lang w:val="sr-Latn-BA"/>
        </w:rPr>
        <w:t>2</w:t>
      </w:r>
      <w:r w:rsidR="00160DE7" w:rsidRPr="00646863">
        <w:rPr>
          <w:iCs/>
          <w:lang w:val="sr-Cyrl-BA"/>
        </w:rPr>
        <w:t>8</w:t>
      </w:r>
      <w:r w:rsidRPr="00646863">
        <w:rPr>
          <w:iCs/>
          <w:lang w:val="sr-Cyrl-BA"/>
        </w:rPr>
        <w:t xml:space="preserve">. година, који је </w:t>
      </w:r>
      <w:r w:rsidR="001368B1" w:rsidRPr="00646863">
        <w:rPr>
          <w:iCs/>
          <w:lang w:val="sr-Cyrl-BA"/>
        </w:rPr>
        <w:t xml:space="preserve">усвојила </w:t>
      </w:r>
      <w:r w:rsidRPr="00646863">
        <w:rPr>
          <w:iCs/>
          <w:lang w:val="sr-Cyrl-BA"/>
        </w:rPr>
        <w:t xml:space="preserve">Влада </w:t>
      </w:r>
      <w:r w:rsidR="001368B1" w:rsidRPr="00646863">
        <w:rPr>
          <w:iCs/>
          <w:lang w:val="sr-Cyrl-BA"/>
        </w:rPr>
        <w:t>Републике Српске</w:t>
      </w:r>
      <w:r w:rsidRPr="00646863">
        <w:rPr>
          <w:iCs/>
          <w:lang w:val="sr-Cyrl-BA"/>
        </w:rPr>
        <w:t xml:space="preserve">, </w:t>
      </w:r>
      <w:r w:rsidR="00A42FDD" w:rsidRPr="00646863">
        <w:rPr>
          <w:iCs/>
          <w:lang w:val="sr-Cyrl-BA"/>
        </w:rPr>
        <w:t>чиме</w:t>
      </w:r>
      <w:r w:rsidR="001368B1" w:rsidRPr="00646863">
        <w:rPr>
          <w:iCs/>
          <w:lang w:val="sr-Cyrl-BA"/>
        </w:rPr>
        <w:t xml:space="preserve"> се дефинишу</w:t>
      </w:r>
      <w:r w:rsidRPr="00646863">
        <w:rPr>
          <w:iCs/>
          <w:lang w:val="sr-Cyrl-BA"/>
        </w:rPr>
        <w:t xml:space="preserve"> почетна буџетска ограничења за ресорна министарства и институције у њиховој надлежности.</w:t>
      </w:r>
    </w:p>
    <w:p w:rsidR="000D63C8" w:rsidRPr="00646863" w:rsidRDefault="000D63C8" w:rsidP="00327431">
      <w:pPr>
        <w:spacing w:before="60" w:after="60"/>
        <w:ind w:firstLine="567"/>
        <w:jc w:val="both"/>
        <w:rPr>
          <w:iCs/>
          <w:lang w:val="sr-Cyrl-BA"/>
        </w:rPr>
      </w:pPr>
      <w:r w:rsidRPr="00646863">
        <w:rPr>
          <w:iCs/>
          <w:lang w:val="sr-Cyrl-BA"/>
        </w:rPr>
        <w:t xml:space="preserve">Процедура припреме </w:t>
      </w:r>
      <w:r w:rsidR="00141DB0" w:rsidRPr="00646863">
        <w:rPr>
          <w:iCs/>
          <w:lang w:val="sr-Cyrl-BA"/>
        </w:rPr>
        <w:t>б</w:t>
      </w:r>
      <w:r w:rsidRPr="00646863">
        <w:rPr>
          <w:iCs/>
          <w:lang w:val="sr-Cyrl-BA"/>
        </w:rPr>
        <w:t xml:space="preserve">уџета Републике Српске за </w:t>
      </w:r>
      <w:r w:rsidR="00160DE7" w:rsidRPr="00646863">
        <w:rPr>
          <w:iCs/>
          <w:lang w:val="sr-Cyrl-BA"/>
        </w:rPr>
        <w:t>2026</w:t>
      </w:r>
      <w:r w:rsidRPr="00646863">
        <w:rPr>
          <w:iCs/>
          <w:lang w:val="sr-Cyrl-BA"/>
        </w:rPr>
        <w:t xml:space="preserve">. годину, започела је достављањем Инструкције број 1 буџетским корисницима од којих је тражено да дефинишу своје активности за текућу годину, приоритете које планирају покренути у </w:t>
      </w:r>
      <w:r w:rsidR="00160DE7" w:rsidRPr="00646863">
        <w:rPr>
          <w:iCs/>
          <w:lang w:val="sr-Cyrl-BA"/>
        </w:rPr>
        <w:t>2026</w:t>
      </w:r>
      <w:r w:rsidRPr="00646863">
        <w:rPr>
          <w:iCs/>
          <w:lang w:val="sr-Cyrl-BA"/>
        </w:rPr>
        <w:t xml:space="preserve">. години, као и опције уштеде које могу остварити у </w:t>
      </w:r>
      <w:r w:rsidR="00160DE7" w:rsidRPr="00646863">
        <w:rPr>
          <w:iCs/>
          <w:lang w:val="sr-Cyrl-BA"/>
        </w:rPr>
        <w:t>2026</w:t>
      </w:r>
      <w:r w:rsidRPr="00646863">
        <w:rPr>
          <w:iCs/>
          <w:lang w:val="sr-Cyrl-BA"/>
        </w:rPr>
        <w:t>. години.</w:t>
      </w:r>
    </w:p>
    <w:p w:rsidR="000D63C8" w:rsidRPr="00646863" w:rsidRDefault="000D63C8" w:rsidP="00327431">
      <w:pPr>
        <w:tabs>
          <w:tab w:val="center" w:pos="4320"/>
          <w:tab w:val="right" w:pos="8640"/>
        </w:tabs>
        <w:spacing w:before="60" w:after="60"/>
        <w:ind w:firstLine="567"/>
        <w:jc w:val="both"/>
        <w:rPr>
          <w:iCs/>
          <w:lang w:val="sr-Cyrl-BA"/>
        </w:rPr>
      </w:pPr>
      <w:r w:rsidRPr="00646863">
        <w:rPr>
          <w:iCs/>
          <w:lang w:val="sr-Cyrl-BA"/>
        </w:rPr>
        <w:t>На бази прикупљених података путем Инструкције за буџетске кориснике утврђени су приоритетни програми, односно, приоритети потрошње као и укупна буџетска средства базирана на процјени прихода и финансирања буџета.</w:t>
      </w:r>
    </w:p>
    <w:p w:rsidR="00715323" w:rsidRPr="00646863" w:rsidRDefault="00715323" w:rsidP="00327431">
      <w:pPr>
        <w:pStyle w:val="Header"/>
        <w:tabs>
          <w:tab w:val="clear" w:pos="4320"/>
          <w:tab w:val="clear" w:pos="8640"/>
        </w:tabs>
        <w:spacing w:before="60" w:after="60"/>
        <w:ind w:firstLine="567"/>
        <w:jc w:val="both"/>
        <w:rPr>
          <w:iCs/>
          <w:lang w:val="sr-Cyrl-BA"/>
        </w:rPr>
      </w:pPr>
      <w:r w:rsidRPr="00646863">
        <w:rPr>
          <w:iCs/>
          <w:lang w:val="sr-Cyrl-BA"/>
        </w:rPr>
        <w:t xml:space="preserve">Министарство финансија је припремило Приједлог буџета Републике Српске за </w:t>
      </w:r>
      <w:r w:rsidR="00160DE7" w:rsidRPr="00646863">
        <w:rPr>
          <w:iCs/>
          <w:lang w:val="sr-Cyrl-BA"/>
        </w:rPr>
        <w:t>2026</w:t>
      </w:r>
      <w:r w:rsidRPr="00646863">
        <w:rPr>
          <w:iCs/>
          <w:lang w:val="sr-Cyrl-BA"/>
        </w:rPr>
        <w:t>. годину</w:t>
      </w:r>
      <w:r w:rsidR="00A42FDD" w:rsidRPr="00646863">
        <w:rPr>
          <w:iCs/>
          <w:lang w:val="sr-Cyrl-BA"/>
        </w:rPr>
        <w:t>,</w:t>
      </w:r>
      <w:r w:rsidRPr="00646863">
        <w:rPr>
          <w:iCs/>
          <w:lang w:val="sr-Cyrl-BA"/>
        </w:rPr>
        <w:t xml:space="preserve"> по хитном поступку, уважавајући обавезе проистекле из законских и подзаконских аката, као и мјера</w:t>
      </w:r>
      <w:r w:rsidR="0009404C">
        <w:rPr>
          <w:iCs/>
          <w:lang w:val="sr-Cyrl-BA"/>
        </w:rPr>
        <w:t xml:space="preserve"> и приоритета</w:t>
      </w:r>
      <w:r w:rsidRPr="00646863">
        <w:rPr>
          <w:iCs/>
          <w:lang w:val="sr-Cyrl-BA"/>
        </w:rPr>
        <w:t xml:space="preserve"> Владе Републике Српске.</w:t>
      </w:r>
    </w:p>
    <w:p w:rsidR="003B50BE" w:rsidRPr="00646863" w:rsidRDefault="003B3132" w:rsidP="00327431">
      <w:pPr>
        <w:pStyle w:val="Header"/>
        <w:spacing w:before="60" w:after="60"/>
        <w:ind w:firstLine="567"/>
        <w:jc w:val="both"/>
        <w:rPr>
          <w:iCs/>
          <w:lang w:val="sr-Cyrl-BA"/>
        </w:rPr>
      </w:pPr>
      <w:r w:rsidRPr="00646863">
        <w:rPr>
          <w:iCs/>
          <w:lang w:val="sr-Cyrl-BA"/>
        </w:rPr>
        <w:t>Укупни</w:t>
      </w:r>
      <w:r w:rsidR="00B7714D" w:rsidRPr="00646863">
        <w:rPr>
          <w:iCs/>
          <w:lang w:val="sr-Cyrl-BA"/>
        </w:rPr>
        <w:t xml:space="preserve"> </w:t>
      </w:r>
      <w:r w:rsidRPr="00646863">
        <w:rPr>
          <w:iCs/>
          <w:lang w:val="sr-Cyrl-BA"/>
        </w:rPr>
        <w:t>буџетски</w:t>
      </w:r>
      <w:r w:rsidR="00B7714D" w:rsidRPr="00646863">
        <w:rPr>
          <w:iCs/>
          <w:lang w:val="sr-Cyrl-BA"/>
        </w:rPr>
        <w:t xml:space="preserve"> </w:t>
      </w:r>
      <w:r w:rsidRPr="00646863">
        <w:rPr>
          <w:iCs/>
          <w:lang w:val="sr-Cyrl-BA"/>
        </w:rPr>
        <w:t>расходи</w:t>
      </w:r>
      <w:r w:rsidR="00B7714D" w:rsidRPr="00646863">
        <w:rPr>
          <w:iCs/>
          <w:lang w:val="sr-Cyrl-BA"/>
        </w:rPr>
        <w:t xml:space="preserve"> </w:t>
      </w:r>
      <w:r w:rsidRPr="00646863">
        <w:rPr>
          <w:iCs/>
          <w:lang w:val="sr-Cyrl-BA"/>
        </w:rPr>
        <w:t>и</w:t>
      </w:r>
      <w:r w:rsidR="00B7714D" w:rsidRPr="00646863">
        <w:rPr>
          <w:iCs/>
          <w:lang w:val="sr-Cyrl-BA"/>
        </w:rPr>
        <w:t xml:space="preserve"> </w:t>
      </w:r>
      <w:r w:rsidRPr="00646863">
        <w:rPr>
          <w:iCs/>
          <w:lang w:val="sr-Cyrl-BA"/>
        </w:rPr>
        <w:t>издаци</w:t>
      </w:r>
      <w:r w:rsidR="00B7714D" w:rsidRPr="00646863">
        <w:rPr>
          <w:iCs/>
          <w:lang w:val="sr-Cyrl-BA"/>
        </w:rPr>
        <w:t xml:space="preserve"> </w:t>
      </w:r>
      <w:r w:rsidRPr="00646863">
        <w:rPr>
          <w:iCs/>
          <w:lang w:val="sr-Cyrl-BA"/>
        </w:rPr>
        <w:t>за</w:t>
      </w:r>
      <w:r w:rsidR="00B7714D" w:rsidRPr="00646863">
        <w:rPr>
          <w:iCs/>
          <w:lang w:val="sr-Cyrl-BA"/>
        </w:rPr>
        <w:t xml:space="preserve"> </w:t>
      </w:r>
      <w:r w:rsidRPr="00646863">
        <w:rPr>
          <w:iCs/>
          <w:lang w:val="sr-Cyrl-BA"/>
        </w:rPr>
        <w:t>нефинансијску</w:t>
      </w:r>
      <w:r w:rsidR="00640878" w:rsidRPr="00646863">
        <w:rPr>
          <w:iCs/>
          <w:lang w:val="sr-Cyrl-BA"/>
        </w:rPr>
        <w:t xml:space="preserve"> </w:t>
      </w:r>
      <w:r w:rsidRPr="00646863">
        <w:rPr>
          <w:iCs/>
          <w:lang w:val="sr-Cyrl-BA"/>
        </w:rPr>
        <w:t>имовину</w:t>
      </w:r>
      <w:r w:rsidR="00640878" w:rsidRPr="00646863">
        <w:rPr>
          <w:iCs/>
          <w:lang w:val="sr-Cyrl-BA"/>
        </w:rPr>
        <w:t xml:space="preserve"> </w:t>
      </w:r>
      <w:r w:rsidRPr="00646863">
        <w:rPr>
          <w:iCs/>
          <w:lang w:val="sr-Cyrl-BA"/>
        </w:rPr>
        <w:t>у</w:t>
      </w:r>
      <w:r w:rsidR="00640878" w:rsidRPr="00646863">
        <w:rPr>
          <w:iCs/>
          <w:lang w:val="sr-Cyrl-BA"/>
        </w:rPr>
        <w:t xml:space="preserve"> </w:t>
      </w:r>
      <w:r w:rsidR="00160DE7" w:rsidRPr="00646863">
        <w:rPr>
          <w:iCs/>
          <w:lang w:val="sr-Cyrl-BA"/>
        </w:rPr>
        <w:t>2026</w:t>
      </w:r>
      <w:r w:rsidR="00640878" w:rsidRPr="00646863">
        <w:rPr>
          <w:iCs/>
          <w:lang w:val="sr-Cyrl-BA"/>
        </w:rPr>
        <w:t xml:space="preserve">. </w:t>
      </w:r>
      <w:r w:rsidRPr="00646863">
        <w:rPr>
          <w:iCs/>
          <w:lang w:val="sr-Cyrl-BA"/>
        </w:rPr>
        <w:t>години</w:t>
      </w:r>
      <w:r w:rsidR="00715323" w:rsidRPr="00646863">
        <w:rPr>
          <w:iCs/>
          <w:lang w:val="sr-Cyrl-BA"/>
        </w:rPr>
        <w:t xml:space="preserve"> </w:t>
      </w:r>
      <w:r w:rsidRPr="00646863">
        <w:rPr>
          <w:iCs/>
          <w:lang w:val="sr-Cyrl-BA"/>
        </w:rPr>
        <w:t>износе</w:t>
      </w:r>
      <w:r w:rsidR="00B7714D" w:rsidRPr="00646863">
        <w:rPr>
          <w:iCs/>
          <w:lang w:val="sr-Cyrl-BA"/>
        </w:rPr>
        <w:t xml:space="preserve"> </w:t>
      </w:r>
      <w:r w:rsidR="00327431" w:rsidRPr="00646863">
        <w:rPr>
          <w:iCs/>
          <w:lang w:val="sr-Cyrl-BA"/>
        </w:rPr>
        <w:t>5.</w:t>
      </w:r>
      <w:r w:rsidR="0009404C">
        <w:rPr>
          <w:iCs/>
          <w:lang w:val="sr-Cyrl-BA"/>
        </w:rPr>
        <w:t>972,2</w:t>
      </w:r>
      <w:r w:rsidR="00B7714D" w:rsidRPr="00646863">
        <w:rPr>
          <w:iCs/>
          <w:lang w:val="sr-Cyrl-BA"/>
        </w:rPr>
        <w:t xml:space="preserve"> </w:t>
      </w:r>
      <w:r w:rsidRPr="00646863">
        <w:rPr>
          <w:iCs/>
          <w:lang w:val="sr-Cyrl-BA"/>
        </w:rPr>
        <w:t>милиона</w:t>
      </w:r>
      <w:r w:rsidR="00E07163" w:rsidRPr="00646863">
        <w:rPr>
          <w:iCs/>
          <w:lang w:val="sr-Cyrl-BA"/>
        </w:rPr>
        <w:t xml:space="preserve"> </w:t>
      </w:r>
      <w:r w:rsidRPr="00646863">
        <w:rPr>
          <w:iCs/>
          <w:lang w:val="sr-Cyrl-BA"/>
        </w:rPr>
        <w:t>КМ</w:t>
      </w:r>
      <w:r w:rsidR="00364F2B" w:rsidRPr="00646863">
        <w:rPr>
          <w:iCs/>
          <w:lang w:val="sr-Cyrl-BA"/>
        </w:rPr>
        <w:t xml:space="preserve"> </w:t>
      </w:r>
      <w:r w:rsidR="00715323" w:rsidRPr="00646863">
        <w:rPr>
          <w:iCs/>
          <w:lang w:val="sr-Cyrl-BA"/>
        </w:rPr>
        <w:t xml:space="preserve">за фонд 01, а </w:t>
      </w:r>
      <w:r w:rsidR="0009404C">
        <w:rPr>
          <w:iCs/>
          <w:lang w:val="sr-Cyrl-BA"/>
        </w:rPr>
        <w:t>239,7</w:t>
      </w:r>
      <w:r w:rsidR="00557357" w:rsidRPr="00646863">
        <w:rPr>
          <w:iCs/>
          <w:lang w:val="sr-Cyrl-BA"/>
        </w:rPr>
        <w:t xml:space="preserve"> милиона КМ</w:t>
      </w:r>
      <w:r w:rsidR="00715323" w:rsidRPr="00646863">
        <w:rPr>
          <w:iCs/>
          <w:lang w:val="sr-Cyrl-BA"/>
        </w:rPr>
        <w:t xml:space="preserve"> за фонд 02</w:t>
      </w:r>
      <w:r w:rsidR="00557357" w:rsidRPr="00646863">
        <w:rPr>
          <w:iCs/>
          <w:lang w:val="sr-Cyrl-BA"/>
        </w:rPr>
        <w:t>.</w:t>
      </w:r>
    </w:p>
    <w:p w:rsidR="008C2F5D" w:rsidRPr="00646863" w:rsidRDefault="008C2F5D" w:rsidP="00327431">
      <w:pPr>
        <w:pStyle w:val="Header"/>
        <w:spacing w:before="60" w:after="60"/>
        <w:ind w:firstLine="567"/>
        <w:jc w:val="both"/>
        <w:rPr>
          <w:iCs/>
          <w:lang w:val="sr-Cyrl-BA"/>
        </w:rPr>
      </w:pPr>
    </w:p>
    <w:p w:rsidR="00571E01" w:rsidRPr="00646863" w:rsidRDefault="00571E01" w:rsidP="00327431">
      <w:pPr>
        <w:pStyle w:val="Header"/>
        <w:spacing w:before="60" w:after="60"/>
        <w:jc w:val="both"/>
        <w:rPr>
          <w:iCs/>
          <w:lang w:val="sr-Cyrl-BA"/>
        </w:rPr>
      </w:pPr>
    </w:p>
    <w:p w:rsidR="00D93E7C" w:rsidRPr="00646863" w:rsidRDefault="003B3132" w:rsidP="00327431">
      <w:pPr>
        <w:pStyle w:val="Header"/>
        <w:tabs>
          <w:tab w:val="clear" w:pos="4320"/>
          <w:tab w:val="clear" w:pos="8640"/>
        </w:tabs>
        <w:spacing w:before="60" w:after="60"/>
        <w:ind w:left="567"/>
        <w:jc w:val="both"/>
        <w:rPr>
          <w:b/>
          <w:iCs/>
          <w:sz w:val="26"/>
          <w:szCs w:val="26"/>
          <w:lang w:val="sr-Cyrl-BA"/>
        </w:rPr>
      </w:pPr>
      <w:r w:rsidRPr="00646863">
        <w:rPr>
          <w:b/>
          <w:iCs/>
          <w:sz w:val="26"/>
          <w:szCs w:val="26"/>
          <w:lang w:val="sr-Cyrl-BA"/>
        </w:rPr>
        <w:t>ФУНКЦИОНАЛНА</w:t>
      </w:r>
      <w:r w:rsidR="00D93E7C" w:rsidRPr="00646863">
        <w:rPr>
          <w:b/>
          <w:iCs/>
          <w:sz w:val="26"/>
          <w:szCs w:val="26"/>
          <w:lang w:val="sr-Cyrl-BA"/>
        </w:rPr>
        <w:t xml:space="preserve"> </w:t>
      </w:r>
      <w:r w:rsidRPr="00646863">
        <w:rPr>
          <w:b/>
          <w:iCs/>
          <w:sz w:val="26"/>
          <w:szCs w:val="26"/>
          <w:lang w:val="sr-Cyrl-BA"/>
        </w:rPr>
        <w:t>КЛАСИФИКАЦИЈА</w:t>
      </w:r>
      <w:r w:rsidR="00D93E7C" w:rsidRPr="00646863">
        <w:rPr>
          <w:b/>
          <w:iCs/>
          <w:sz w:val="26"/>
          <w:szCs w:val="26"/>
          <w:lang w:val="sr-Cyrl-BA"/>
        </w:rPr>
        <w:t xml:space="preserve"> </w:t>
      </w:r>
      <w:r w:rsidRPr="00646863">
        <w:rPr>
          <w:b/>
          <w:iCs/>
          <w:sz w:val="26"/>
          <w:szCs w:val="26"/>
          <w:lang w:val="sr-Cyrl-BA"/>
        </w:rPr>
        <w:t>РАСХОДА</w:t>
      </w:r>
      <w:r w:rsidR="00D93E7C" w:rsidRPr="00646863">
        <w:rPr>
          <w:b/>
          <w:iCs/>
          <w:sz w:val="26"/>
          <w:szCs w:val="26"/>
          <w:lang w:val="sr-Cyrl-BA"/>
        </w:rPr>
        <w:t xml:space="preserve"> </w:t>
      </w:r>
      <w:r w:rsidRPr="00646863">
        <w:rPr>
          <w:b/>
          <w:iCs/>
          <w:sz w:val="26"/>
          <w:szCs w:val="26"/>
          <w:lang w:val="sr-Cyrl-BA"/>
        </w:rPr>
        <w:t>И</w:t>
      </w:r>
      <w:r w:rsidR="00D93E7C" w:rsidRPr="00646863">
        <w:rPr>
          <w:b/>
          <w:iCs/>
          <w:sz w:val="26"/>
          <w:szCs w:val="26"/>
          <w:lang w:val="sr-Cyrl-BA"/>
        </w:rPr>
        <w:t xml:space="preserve"> </w:t>
      </w:r>
      <w:r w:rsidRPr="00646863">
        <w:rPr>
          <w:b/>
          <w:iCs/>
          <w:sz w:val="26"/>
          <w:szCs w:val="26"/>
          <w:lang w:val="sr-Cyrl-BA"/>
        </w:rPr>
        <w:t>НЕТО</w:t>
      </w:r>
      <w:r w:rsidR="00D93E7C" w:rsidRPr="00646863">
        <w:rPr>
          <w:b/>
          <w:iCs/>
          <w:sz w:val="26"/>
          <w:szCs w:val="26"/>
          <w:lang w:val="sr-Cyrl-BA"/>
        </w:rPr>
        <w:t xml:space="preserve"> </w:t>
      </w:r>
      <w:r w:rsidRPr="00646863">
        <w:rPr>
          <w:b/>
          <w:iCs/>
          <w:sz w:val="26"/>
          <w:szCs w:val="26"/>
          <w:lang w:val="sr-Cyrl-BA"/>
        </w:rPr>
        <w:t>ИЗДАТАКА</w:t>
      </w:r>
      <w:r w:rsidR="00D93E7C" w:rsidRPr="00646863">
        <w:rPr>
          <w:b/>
          <w:iCs/>
          <w:sz w:val="26"/>
          <w:szCs w:val="26"/>
          <w:lang w:val="sr-Cyrl-BA"/>
        </w:rPr>
        <w:t xml:space="preserve"> </w:t>
      </w:r>
      <w:r w:rsidRPr="00646863">
        <w:rPr>
          <w:b/>
          <w:iCs/>
          <w:sz w:val="26"/>
          <w:szCs w:val="26"/>
          <w:lang w:val="sr-Cyrl-BA"/>
        </w:rPr>
        <w:t>ЗА</w:t>
      </w:r>
      <w:r w:rsidR="00D93E7C" w:rsidRPr="00646863">
        <w:rPr>
          <w:b/>
          <w:iCs/>
          <w:sz w:val="26"/>
          <w:szCs w:val="26"/>
          <w:lang w:val="sr-Cyrl-BA"/>
        </w:rPr>
        <w:t xml:space="preserve"> </w:t>
      </w:r>
      <w:r w:rsidRPr="00646863">
        <w:rPr>
          <w:b/>
          <w:iCs/>
          <w:sz w:val="26"/>
          <w:szCs w:val="26"/>
          <w:lang w:val="sr-Cyrl-BA"/>
        </w:rPr>
        <w:t>НЕФИНАНСИЈСКУ</w:t>
      </w:r>
      <w:r w:rsidR="00D93E7C" w:rsidRPr="00646863">
        <w:rPr>
          <w:b/>
          <w:iCs/>
          <w:sz w:val="26"/>
          <w:szCs w:val="26"/>
          <w:lang w:val="sr-Cyrl-BA"/>
        </w:rPr>
        <w:t xml:space="preserve"> </w:t>
      </w:r>
      <w:r w:rsidRPr="00646863">
        <w:rPr>
          <w:b/>
          <w:iCs/>
          <w:sz w:val="26"/>
          <w:szCs w:val="26"/>
          <w:lang w:val="sr-Cyrl-BA"/>
        </w:rPr>
        <w:t>ИМОВИНУ</w:t>
      </w:r>
    </w:p>
    <w:p w:rsidR="002D14B3" w:rsidRPr="00646863" w:rsidRDefault="002D14B3" w:rsidP="00327431">
      <w:pPr>
        <w:pStyle w:val="Header"/>
        <w:tabs>
          <w:tab w:val="clear" w:pos="4320"/>
          <w:tab w:val="clear" w:pos="8640"/>
        </w:tabs>
        <w:spacing w:before="60" w:after="60"/>
        <w:jc w:val="both"/>
        <w:rPr>
          <w:b/>
          <w:iCs/>
          <w:lang w:val="sr-Cyrl-BA"/>
        </w:rPr>
      </w:pPr>
    </w:p>
    <w:p w:rsidR="0089392A" w:rsidRPr="00646863" w:rsidRDefault="003B3132" w:rsidP="00327431">
      <w:pPr>
        <w:pStyle w:val="Header"/>
        <w:tabs>
          <w:tab w:val="clear" w:pos="4320"/>
          <w:tab w:val="clear" w:pos="8640"/>
        </w:tabs>
        <w:spacing w:before="60" w:after="60"/>
        <w:ind w:firstLine="567"/>
        <w:jc w:val="both"/>
        <w:rPr>
          <w:iCs/>
          <w:lang w:val="sr-Cyrl-BA"/>
        </w:rPr>
      </w:pPr>
      <w:r w:rsidRPr="00646863">
        <w:rPr>
          <w:iCs/>
          <w:lang w:val="sr-Cyrl-BA"/>
        </w:rPr>
        <w:t>Класификација</w:t>
      </w:r>
      <w:r w:rsidR="00D93E7C" w:rsidRPr="00646863">
        <w:rPr>
          <w:iCs/>
          <w:lang w:val="sr-Cyrl-BA"/>
        </w:rPr>
        <w:t xml:space="preserve"> </w:t>
      </w:r>
      <w:r w:rsidRPr="00646863">
        <w:rPr>
          <w:iCs/>
          <w:lang w:val="sr-Cyrl-BA"/>
        </w:rPr>
        <w:t>владиних</w:t>
      </w:r>
      <w:r w:rsidR="00D93E7C" w:rsidRPr="00646863">
        <w:rPr>
          <w:iCs/>
          <w:lang w:val="sr-Cyrl-BA"/>
        </w:rPr>
        <w:t xml:space="preserve"> </w:t>
      </w:r>
      <w:r w:rsidRPr="00646863">
        <w:rPr>
          <w:iCs/>
          <w:lang w:val="sr-Cyrl-BA"/>
        </w:rPr>
        <w:t>функција</w:t>
      </w:r>
      <w:r w:rsidR="00D93E7C" w:rsidRPr="00646863">
        <w:rPr>
          <w:iCs/>
          <w:lang w:val="sr-Cyrl-BA"/>
        </w:rPr>
        <w:t xml:space="preserve"> (</w:t>
      </w:r>
      <w:r w:rsidR="008D0B25" w:rsidRPr="00646863">
        <w:rPr>
          <w:iCs/>
        </w:rPr>
        <w:t>COFOG</w:t>
      </w:r>
      <w:r w:rsidR="00D93E7C" w:rsidRPr="00646863">
        <w:rPr>
          <w:iCs/>
          <w:lang w:val="sr-Cyrl-BA"/>
        </w:rPr>
        <w:t xml:space="preserve"> - </w:t>
      </w:r>
      <w:r w:rsidR="00D93BA5" w:rsidRPr="00646863">
        <w:rPr>
          <w:iCs/>
          <w:lang w:val="sr-Cyrl-BA"/>
        </w:rPr>
        <w:t>Classification</w:t>
      </w:r>
      <w:r w:rsidR="00D93E7C" w:rsidRPr="00646863">
        <w:rPr>
          <w:iCs/>
          <w:lang w:val="sr-Cyrl-BA"/>
        </w:rPr>
        <w:t xml:space="preserve"> </w:t>
      </w:r>
      <w:r w:rsidR="00D93BA5" w:rsidRPr="00646863">
        <w:rPr>
          <w:iCs/>
          <w:lang w:val="sr-Cyrl-BA"/>
        </w:rPr>
        <w:t>of</w:t>
      </w:r>
      <w:r w:rsidR="00D93E7C" w:rsidRPr="00646863">
        <w:rPr>
          <w:iCs/>
          <w:lang w:val="sr-Cyrl-BA"/>
        </w:rPr>
        <w:t xml:space="preserve"> </w:t>
      </w:r>
      <w:r w:rsidR="00D93BA5" w:rsidRPr="00646863">
        <w:rPr>
          <w:iCs/>
          <w:lang w:val="sr-Cyrl-BA"/>
        </w:rPr>
        <w:t>the</w:t>
      </w:r>
      <w:r w:rsidR="00D93E7C" w:rsidRPr="00646863">
        <w:rPr>
          <w:iCs/>
          <w:lang w:val="sr-Cyrl-BA"/>
        </w:rPr>
        <w:t xml:space="preserve"> </w:t>
      </w:r>
      <w:r w:rsidR="00D93BA5" w:rsidRPr="00646863">
        <w:rPr>
          <w:iCs/>
          <w:lang w:val="sr-Cyrl-BA"/>
        </w:rPr>
        <w:t>Functions</w:t>
      </w:r>
      <w:r w:rsidR="00D93E7C" w:rsidRPr="00646863">
        <w:rPr>
          <w:iCs/>
          <w:lang w:val="sr-Cyrl-BA"/>
        </w:rPr>
        <w:t xml:space="preserve"> </w:t>
      </w:r>
      <w:r w:rsidR="00D93BA5" w:rsidRPr="00646863">
        <w:rPr>
          <w:iCs/>
          <w:lang w:val="sr-Cyrl-BA"/>
        </w:rPr>
        <w:t>of</w:t>
      </w:r>
      <w:r w:rsidR="00D93E7C" w:rsidRPr="00646863">
        <w:rPr>
          <w:iCs/>
          <w:lang w:val="sr-Cyrl-BA"/>
        </w:rPr>
        <w:t xml:space="preserve"> </w:t>
      </w:r>
      <w:r w:rsidR="00D93BA5" w:rsidRPr="00646863">
        <w:rPr>
          <w:iCs/>
          <w:lang w:val="sr-Cyrl-BA"/>
        </w:rPr>
        <w:t>the</w:t>
      </w:r>
      <w:r w:rsidR="00D93E7C" w:rsidRPr="00646863">
        <w:rPr>
          <w:iCs/>
          <w:lang w:val="sr-Cyrl-BA"/>
        </w:rPr>
        <w:t xml:space="preserve"> </w:t>
      </w:r>
      <w:r w:rsidR="00D93BA5" w:rsidRPr="00646863">
        <w:rPr>
          <w:iCs/>
          <w:lang w:val="sr-Cyrl-BA"/>
        </w:rPr>
        <w:t>Government</w:t>
      </w:r>
      <w:r w:rsidR="00D93E7C" w:rsidRPr="00646863">
        <w:rPr>
          <w:iCs/>
          <w:lang w:val="sr-Cyrl-BA"/>
        </w:rPr>
        <w:t xml:space="preserve">) </w:t>
      </w:r>
      <w:r w:rsidRPr="00646863">
        <w:rPr>
          <w:iCs/>
          <w:lang w:val="sr-Cyrl-BA"/>
        </w:rPr>
        <w:t>произведена</w:t>
      </w:r>
      <w:r w:rsidR="00D93E7C" w:rsidRPr="00646863">
        <w:rPr>
          <w:iCs/>
          <w:lang w:val="sr-Cyrl-BA"/>
        </w:rPr>
        <w:t xml:space="preserve"> </w:t>
      </w:r>
      <w:r w:rsidRPr="00646863">
        <w:rPr>
          <w:iCs/>
          <w:lang w:val="sr-Cyrl-BA"/>
        </w:rPr>
        <w:t>је</w:t>
      </w:r>
      <w:r w:rsidR="00D93E7C" w:rsidRPr="00646863">
        <w:rPr>
          <w:iCs/>
          <w:lang w:val="sr-Cyrl-BA"/>
        </w:rPr>
        <w:t xml:space="preserve"> </w:t>
      </w:r>
      <w:r w:rsidRPr="00646863">
        <w:rPr>
          <w:iCs/>
          <w:lang w:val="sr-Cyrl-BA"/>
        </w:rPr>
        <w:t>од</w:t>
      </w:r>
      <w:r w:rsidR="00D93E7C" w:rsidRPr="00646863">
        <w:rPr>
          <w:iCs/>
          <w:lang w:val="sr-Cyrl-BA"/>
        </w:rPr>
        <w:t xml:space="preserve"> </w:t>
      </w:r>
      <w:r w:rsidRPr="00646863">
        <w:rPr>
          <w:iCs/>
          <w:lang w:val="sr-Cyrl-BA"/>
        </w:rPr>
        <w:t>стране</w:t>
      </w:r>
      <w:r w:rsidR="00D93E7C" w:rsidRPr="00646863">
        <w:rPr>
          <w:iCs/>
          <w:lang w:val="sr-Cyrl-BA"/>
        </w:rPr>
        <w:t xml:space="preserve"> </w:t>
      </w:r>
      <w:r w:rsidRPr="00646863">
        <w:rPr>
          <w:iCs/>
          <w:lang w:val="sr-Cyrl-BA"/>
        </w:rPr>
        <w:t>Организације</w:t>
      </w:r>
      <w:r w:rsidR="00D93E7C" w:rsidRPr="00646863">
        <w:rPr>
          <w:iCs/>
          <w:lang w:val="sr-Cyrl-BA"/>
        </w:rPr>
        <w:t xml:space="preserve"> </w:t>
      </w:r>
      <w:r w:rsidRPr="00646863">
        <w:rPr>
          <w:iCs/>
          <w:lang w:val="sr-Cyrl-BA"/>
        </w:rPr>
        <w:t>за</w:t>
      </w:r>
      <w:r w:rsidR="00D93E7C" w:rsidRPr="00646863">
        <w:rPr>
          <w:iCs/>
          <w:lang w:val="sr-Cyrl-BA"/>
        </w:rPr>
        <w:t xml:space="preserve"> </w:t>
      </w:r>
      <w:r w:rsidRPr="00646863">
        <w:rPr>
          <w:iCs/>
          <w:lang w:val="sr-Cyrl-BA"/>
        </w:rPr>
        <w:t>економску</w:t>
      </w:r>
      <w:r w:rsidR="00D93E7C" w:rsidRPr="00646863">
        <w:rPr>
          <w:iCs/>
          <w:lang w:val="sr-Cyrl-BA"/>
        </w:rPr>
        <w:t xml:space="preserve"> </w:t>
      </w:r>
      <w:r w:rsidRPr="00646863">
        <w:rPr>
          <w:iCs/>
          <w:lang w:val="sr-Cyrl-BA"/>
        </w:rPr>
        <w:t>сарадњу</w:t>
      </w:r>
      <w:r w:rsidR="00D93E7C" w:rsidRPr="00646863">
        <w:rPr>
          <w:iCs/>
          <w:lang w:val="sr-Cyrl-BA"/>
        </w:rPr>
        <w:t xml:space="preserve"> </w:t>
      </w:r>
      <w:r w:rsidRPr="00646863">
        <w:rPr>
          <w:iCs/>
          <w:lang w:val="sr-Cyrl-BA"/>
        </w:rPr>
        <w:t>и</w:t>
      </w:r>
      <w:r w:rsidR="00D93E7C" w:rsidRPr="00646863">
        <w:rPr>
          <w:iCs/>
          <w:lang w:val="sr-Cyrl-BA"/>
        </w:rPr>
        <w:t xml:space="preserve"> </w:t>
      </w:r>
      <w:r w:rsidRPr="00646863">
        <w:rPr>
          <w:iCs/>
          <w:lang w:val="sr-Cyrl-BA"/>
        </w:rPr>
        <w:t>развој</w:t>
      </w:r>
      <w:r w:rsidR="00D93E7C" w:rsidRPr="00646863">
        <w:rPr>
          <w:iCs/>
          <w:lang w:val="sr-Cyrl-BA"/>
        </w:rPr>
        <w:t xml:space="preserve"> (</w:t>
      </w:r>
      <w:r w:rsidR="00D93BA5" w:rsidRPr="00646863">
        <w:rPr>
          <w:iCs/>
          <w:lang w:val="sr-Cyrl-BA"/>
        </w:rPr>
        <w:t>OECD</w:t>
      </w:r>
      <w:r w:rsidR="00D93E7C" w:rsidRPr="00646863">
        <w:rPr>
          <w:iCs/>
          <w:lang w:val="sr-Cyrl-BA"/>
        </w:rPr>
        <w:t xml:space="preserve">) </w:t>
      </w:r>
      <w:r w:rsidRPr="00646863">
        <w:rPr>
          <w:iCs/>
          <w:lang w:val="sr-Cyrl-BA"/>
        </w:rPr>
        <w:t>и</w:t>
      </w:r>
      <w:r w:rsidR="00D93E7C" w:rsidRPr="00646863">
        <w:rPr>
          <w:iCs/>
          <w:lang w:val="sr-Cyrl-BA"/>
        </w:rPr>
        <w:t xml:space="preserve"> </w:t>
      </w:r>
      <w:r w:rsidRPr="00646863">
        <w:rPr>
          <w:iCs/>
          <w:lang w:val="sr-Cyrl-BA"/>
        </w:rPr>
        <w:t>објављена</w:t>
      </w:r>
      <w:r w:rsidR="00D93E7C" w:rsidRPr="00646863">
        <w:rPr>
          <w:iCs/>
          <w:lang w:val="sr-Cyrl-BA"/>
        </w:rPr>
        <w:t xml:space="preserve"> </w:t>
      </w:r>
      <w:r w:rsidRPr="00646863">
        <w:rPr>
          <w:iCs/>
          <w:lang w:val="sr-Cyrl-BA"/>
        </w:rPr>
        <w:t>од</w:t>
      </w:r>
      <w:r w:rsidR="00D93E7C" w:rsidRPr="00646863">
        <w:rPr>
          <w:iCs/>
          <w:lang w:val="sr-Cyrl-BA"/>
        </w:rPr>
        <w:t xml:space="preserve"> </w:t>
      </w:r>
      <w:r w:rsidRPr="00646863">
        <w:rPr>
          <w:iCs/>
          <w:lang w:val="sr-Cyrl-BA"/>
        </w:rPr>
        <w:t>стране</w:t>
      </w:r>
      <w:r w:rsidR="00D93E7C" w:rsidRPr="00646863">
        <w:rPr>
          <w:iCs/>
          <w:lang w:val="sr-Cyrl-BA"/>
        </w:rPr>
        <w:t xml:space="preserve"> </w:t>
      </w:r>
      <w:r w:rsidRPr="00646863">
        <w:rPr>
          <w:iCs/>
          <w:lang w:val="sr-Cyrl-BA"/>
        </w:rPr>
        <w:t>Одјељења</w:t>
      </w:r>
      <w:r w:rsidR="00D93E7C" w:rsidRPr="00646863">
        <w:rPr>
          <w:iCs/>
          <w:lang w:val="sr-Cyrl-BA"/>
        </w:rPr>
        <w:t xml:space="preserve"> </w:t>
      </w:r>
      <w:r w:rsidRPr="00646863">
        <w:rPr>
          <w:iCs/>
          <w:lang w:val="sr-Cyrl-BA"/>
        </w:rPr>
        <w:t>за</w:t>
      </w:r>
      <w:r w:rsidR="00D93E7C" w:rsidRPr="00646863">
        <w:rPr>
          <w:iCs/>
          <w:lang w:val="sr-Cyrl-BA"/>
        </w:rPr>
        <w:t xml:space="preserve"> </w:t>
      </w:r>
      <w:r w:rsidRPr="00646863">
        <w:rPr>
          <w:iCs/>
          <w:lang w:val="sr-Cyrl-BA"/>
        </w:rPr>
        <w:t>статистику</w:t>
      </w:r>
      <w:r w:rsidR="00D93E7C" w:rsidRPr="00646863">
        <w:rPr>
          <w:iCs/>
          <w:lang w:val="sr-Cyrl-BA"/>
        </w:rPr>
        <w:t xml:space="preserve"> </w:t>
      </w:r>
      <w:r w:rsidRPr="00646863">
        <w:rPr>
          <w:iCs/>
          <w:lang w:val="sr-Cyrl-BA"/>
        </w:rPr>
        <w:t>Уједињених</w:t>
      </w:r>
      <w:r w:rsidR="00D93E7C" w:rsidRPr="00646863">
        <w:rPr>
          <w:iCs/>
          <w:lang w:val="sr-Cyrl-BA"/>
        </w:rPr>
        <w:t xml:space="preserve"> </w:t>
      </w:r>
      <w:r w:rsidRPr="00646863">
        <w:rPr>
          <w:iCs/>
          <w:lang w:val="sr-Cyrl-BA"/>
        </w:rPr>
        <w:t>нација</w:t>
      </w:r>
      <w:r w:rsidR="00D93E7C" w:rsidRPr="00646863">
        <w:rPr>
          <w:iCs/>
          <w:lang w:val="sr-Cyrl-BA"/>
        </w:rPr>
        <w:t>.</w:t>
      </w:r>
    </w:p>
    <w:p w:rsidR="00D93E7C" w:rsidRPr="00646863" w:rsidRDefault="003B3132" w:rsidP="00327431">
      <w:pPr>
        <w:pStyle w:val="Header"/>
        <w:tabs>
          <w:tab w:val="clear" w:pos="4320"/>
          <w:tab w:val="clear" w:pos="8640"/>
        </w:tabs>
        <w:spacing w:before="60" w:after="60"/>
        <w:ind w:firstLine="567"/>
        <w:jc w:val="both"/>
        <w:rPr>
          <w:iCs/>
          <w:lang w:val="sr-Cyrl-BA"/>
        </w:rPr>
      </w:pPr>
      <w:r w:rsidRPr="00646863">
        <w:rPr>
          <w:iCs/>
          <w:lang w:val="sr-Cyrl-BA"/>
        </w:rPr>
        <w:lastRenderedPageBreak/>
        <w:t>Функционала</w:t>
      </w:r>
      <w:r w:rsidR="00D93E7C" w:rsidRPr="00646863">
        <w:rPr>
          <w:iCs/>
          <w:lang w:val="sr-Cyrl-BA"/>
        </w:rPr>
        <w:t xml:space="preserve"> </w:t>
      </w:r>
      <w:r w:rsidRPr="00646863">
        <w:rPr>
          <w:iCs/>
          <w:lang w:val="sr-Cyrl-BA"/>
        </w:rPr>
        <w:t>класификација</w:t>
      </w:r>
      <w:r w:rsidR="00D93E7C" w:rsidRPr="00646863">
        <w:rPr>
          <w:iCs/>
          <w:lang w:val="sr-Cyrl-BA"/>
        </w:rPr>
        <w:t xml:space="preserve"> </w:t>
      </w:r>
      <w:r w:rsidRPr="00646863">
        <w:rPr>
          <w:iCs/>
          <w:lang w:val="sr-Cyrl-BA"/>
        </w:rPr>
        <w:t>представља</w:t>
      </w:r>
      <w:r w:rsidR="00D93E7C" w:rsidRPr="00646863">
        <w:rPr>
          <w:iCs/>
          <w:lang w:val="sr-Cyrl-BA"/>
        </w:rPr>
        <w:t xml:space="preserve"> </w:t>
      </w:r>
      <w:r w:rsidRPr="00646863">
        <w:rPr>
          <w:iCs/>
          <w:lang w:val="sr-Cyrl-BA"/>
        </w:rPr>
        <w:t>класификацију</w:t>
      </w:r>
      <w:r w:rsidR="00D93E7C" w:rsidRPr="00646863">
        <w:rPr>
          <w:iCs/>
          <w:lang w:val="sr-Cyrl-BA"/>
        </w:rPr>
        <w:t xml:space="preserve"> </w:t>
      </w:r>
      <w:r w:rsidRPr="00646863">
        <w:rPr>
          <w:iCs/>
          <w:lang w:val="sr-Cyrl-BA"/>
        </w:rPr>
        <w:t>социоекономских</w:t>
      </w:r>
      <w:r w:rsidR="00D93E7C" w:rsidRPr="00646863">
        <w:rPr>
          <w:iCs/>
          <w:lang w:val="sr-Cyrl-BA"/>
        </w:rPr>
        <w:t xml:space="preserve"> </w:t>
      </w:r>
      <w:r w:rsidRPr="00646863">
        <w:rPr>
          <w:iCs/>
          <w:lang w:val="sr-Cyrl-BA"/>
        </w:rPr>
        <w:t>циљева</w:t>
      </w:r>
      <w:r w:rsidR="00D93E7C" w:rsidRPr="00646863">
        <w:rPr>
          <w:iCs/>
          <w:lang w:val="sr-Cyrl-BA"/>
        </w:rPr>
        <w:t xml:space="preserve"> </w:t>
      </w:r>
      <w:r w:rsidRPr="00646863">
        <w:rPr>
          <w:iCs/>
          <w:lang w:val="sr-Cyrl-BA"/>
        </w:rPr>
        <w:t>које</w:t>
      </w:r>
      <w:r w:rsidR="00D93E7C" w:rsidRPr="00646863">
        <w:rPr>
          <w:iCs/>
          <w:lang w:val="sr-Cyrl-BA"/>
        </w:rPr>
        <w:t xml:space="preserve"> </w:t>
      </w:r>
      <w:r w:rsidRPr="00646863">
        <w:rPr>
          <w:iCs/>
          <w:lang w:val="sr-Cyrl-BA"/>
        </w:rPr>
        <w:t>владе</w:t>
      </w:r>
      <w:r w:rsidR="00D93E7C" w:rsidRPr="00646863">
        <w:rPr>
          <w:iCs/>
          <w:lang w:val="sr-Cyrl-BA"/>
        </w:rPr>
        <w:t xml:space="preserve"> </w:t>
      </w:r>
      <w:r w:rsidRPr="00646863">
        <w:rPr>
          <w:iCs/>
          <w:lang w:val="sr-Cyrl-BA"/>
        </w:rPr>
        <w:t>желе</w:t>
      </w:r>
      <w:r w:rsidR="00D93E7C" w:rsidRPr="00646863">
        <w:rPr>
          <w:iCs/>
          <w:lang w:val="sr-Cyrl-BA"/>
        </w:rPr>
        <w:t xml:space="preserve"> </w:t>
      </w:r>
      <w:r w:rsidRPr="00646863">
        <w:rPr>
          <w:iCs/>
          <w:lang w:val="sr-Cyrl-BA"/>
        </w:rPr>
        <w:t>да</w:t>
      </w:r>
      <w:r w:rsidR="00D93E7C" w:rsidRPr="00646863">
        <w:rPr>
          <w:iCs/>
          <w:lang w:val="sr-Cyrl-BA"/>
        </w:rPr>
        <w:t xml:space="preserve"> </w:t>
      </w:r>
      <w:r w:rsidRPr="00646863">
        <w:rPr>
          <w:iCs/>
          <w:lang w:val="sr-Cyrl-BA"/>
        </w:rPr>
        <w:t>постигну</w:t>
      </w:r>
      <w:r w:rsidR="00D93E7C" w:rsidRPr="00646863">
        <w:rPr>
          <w:iCs/>
          <w:lang w:val="sr-Cyrl-BA"/>
        </w:rPr>
        <w:t xml:space="preserve"> </w:t>
      </w:r>
      <w:r w:rsidRPr="00646863">
        <w:rPr>
          <w:iCs/>
          <w:lang w:val="sr-Cyrl-BA"/>
        </w:rPr>
        <w:t>кроз</w:t>
      </w:r>
      <w:r w:rsidR="00D93E7C" w:rsidRPr="00646863">
        <w:rPr>
          <w:iCs/>
          <w:lang w:val="sr-Cyrl-BA"/>
        </w:rPr>
        <w:t xml:space="preserve"> </w:t>
      </w:r>
      <w:r w:rsidRPr="00646863">
        <w:rPr>
          <w:iCs/>
          <w:lang w:val="sr-Cyrl-BA"/>
        </w:rPr>
        <w:t>различите</w:t>
      </w:r>
      <w:r w:rsidR="00D93E7C" w:rsidRPr="00646863">
        <w:rPr>
          <w:iCs/>
          <w:lang w:val="sr-Cyrl-BA"/>
        </w:rPr>
        <w:t xml:space="preserve"> </w:t>
      </w:r>
      <w:r w:rsidRPr="00646863">
        <w:rPr>
          <w:iCs/>
          <w:lang w:val="sr-Cyrl-BA"/>
        </w:rPr>
        <w:t>врсте</w:t>
      </w:r>
      <w:r w:rsidR="00D93E7C" w:rsidRPr="00646863">
        <w:rPr>
          <w:iCs/>
          <w:lang w:val="sr-Cyrl-BA"/>
        </w:rPr>
        <w:t xml:space="preserve"> </w:t>
      </w:r>
      <w:r w:rsidRPr="00646863">
        <w:rPr>
          <w:iCs/>
          <w:lang w:val="sr-Cyrl-BA"/>
        </w:rPr>
        <w:t>потрошње</w:t>
      </w:r>
      <w:r w:rsidR="00D93E7C" w:rsidRPr="00646863">
        <w:rPr>
          <w:iCs/>
          <w:lang w:val="sr-Cyrl-BA"/>
        </w:rPr>
        <w:t>.</w:t>
      </w:r>
    </w:p>
    <w:p w:rsidR="00D93E7C" w:rsidRPr="00646863" w:rsidRDefault="003B3132" w:rsidP="00327431">
      <w:pPr>
        <w:pStyle w:val="Header"/>
        <w:tabs>
          <w:tab w:val="clear" w:pos="4320"/>
          <w:tab w:val="clear" w:pos="8640"/>
        </w:tabs>
        <w:spacing w:before="60" w:after="60"/>
        <w:ind w:firstLine="567"/>
        <w:jc w:val="both"/>
        <w:rPr>
          <w:iCs/>
          <w:lang w:val="sr-Cyrl-BA"/>
        </w:rPr>
      </w:pPr>
      <w:r w:rsidRPr="00646863">
        <w:rPr>
          <w:iCs/>
          <w:lang w:val="sr-Cyrl-BA"/>
        </w:rPr>
        <w:t>Функционалана</w:t>
      </w:r>
      <w:r w:rsidR="00D93E7C" w:rsidRPr="00646863">
        <w:rPr>
          <w:iCs/>
          <w:lang w:val="sr-Cyrl-BA"/>
        </w:rPr>
        <w:t xml:space="preserve"> </w:t>
      </w:r>
      <w:r w:rsidRPr="00646863">
        <w:rPr>
          <w:iCs/>
          <w:lang w:val="sr-Cyrl-BA"/>
        </w:rPr>
        <w:t>класификација</w:t>
      </w:r>
      <w:r w:rsidR="00D93E7C" w:rsidRPr="00646863">
        <w:rPr>
          <w:iCs/>
          <w:lang w:val="sr-Cyrl-BA"/>
        </w:rPr>
        <w:t xml:space="preserve"> </w:t>
      </w:r>
      <w:r w:rsidRPr="00646863">
        <w:rPr>
          <w:iCs/>
          <w:lang w:val="sr-Cyrl-BA"/>
        </w:rPr>
        <w:t>састоји</w:t>
      </w:r>
      <w:r w:rsidR="00D93E7C" w:rsidRPr="00646863">
        <w:rPr>
          <w:iCs/>
          <w:lang w:val="sr-Cyrl-BA"/>
        </w:rPr>
        <w:t xml:space="preserve"> </w:t>
      </w:r>
      <w:r w:rsidRPr="00646863">
        <w:rPr>
          <w:iCs/>
          <w:lang w:val="sr-Cyrl-BA"/>
        </w:rPr>
        <w:t>се</w:t>
      </w:r>
      <w:r w:rsidR="00D93E7C" w:rsidRPr="00646863">
        <w:rPr>
          <w:iCs/>
          <w:lang w:val="sr-Cyrl-BA"/>
        </w:rPr>
        <w:t xml:space="preserve"> </w:t>
      </w:r>
      <w:r w:rsidRPr="00646863">
        <w:rPr>
          <w:iCs/>
          <w:lang w:val="sr-Cyrl-BA"/>
        </w:rPr>
        <w:t>од</w:t>
      </w:r>
      <w:r w:rsidR="00D93E7C" w:rsidRPr="00646863">
        <w:rPr>
          <w:iCs/>
          <w:lang w:val="sr-Cyrl-BA"/>
        </w:rPr>
        <w:t xml:space="preserve"> </w:t>
      </w:r>
      <w:r w:rsidRPr="00646863">
        <w:rPr>
          <w:iCs/>
          <w:lang w:val="sr-Cyrl-BA"/>
        </w:rPr>
        <w:t>десет</w:t>
      </w:r>
      <w:r w:rsidR="00D93E7C" w:rsidRPr="00646863">
        <w:rPr>
          <w:iCs/>
          <w:lang w:val="sr-Cyrl-BA"/>
        </w:rPr>
        <w:t xml:space="preserve"> </w:t>
      </w:r>
      <w:r w:rsidRPr="00646863">
        <w:rPr>
          <w:iCs/>
          <w:lang w:val="sr-Cyrl-BA"/>
        </w:rPr>
        <w:t>одјељака</w:t>
      </w:r>
      <w:r w:rsidR="00D93E7C" w:rsidRPr="00646863">
        <w:rPr>
          <w:iCs/>
          <w:lang w:val="sr-Cyrl-BA"/>
        </w:rPr>
        <w:t xml:space="preserve">, </w:t>
      </w:r>
      <w:r w:rsidR="004139B7" w:rsidRPr="00646863">
        <w:rPr>
          <w:iCs/>
          <w:lang w:val="sr-Cyrl-BA"/>
        </w:rPr>
        <w:t xml:space="preserve">како слиједи: </w:t>
      </w:r>
      <w:r w:rsidRPr="00646863">
        <w:rPr>
          <w:iCs/>
          <w:strike/>
          <w:lang w:val="sr-Cyrl-BA"/>
        </w:rPr>
        <w:t>и</w:t>
      </w:r>
      <w:r w:rsidR="00D93E7C" w:rsidRPr="00646863">
        <w:rPr>
          <w:iCs/>
          <w:strike/>
          <w:lang w:val="sr-Cyrl-BA"/>
        </w:rPr>
        <w:t xml:space="preserve"> </w:t>
      </w:r>
      <w:r w:rsidRPr="00646863">
        <w:rPr>
          <w:iCs/>
          <w:strike/>
          <w:lang w:val="sr-Cyrl-BA"/>
        </w:rPr>
        <w:t>то</w:t>
      </w:r>
      <w:r w:rsidR="00D93E7C" w:rsidRPr="00646863">
        <w:rPr>
          <w:iCs/>
          <w:lang w:val="sr-Cyrl-BA"/>
        </w:rPr>
        <w:t>:</w:t>
      </w:r>
    </w:p>
    <w:p w:rsidR="004139B7" w:rsidRPr="00646863" w:rsidRDefault="004139B7" w:rsidP="00327431">
      <w:pPr>
        <w:pStyle w:val="Header"/>
        <w:tabs>
          <w:tab w:val="clear" w:pos="4320"/>
          <w:tab w:val="clear" w:pos="8640"/>
        </w:tabs>
        <w:spacing w:before="60" w:after="60"/>
        <w:ind w:firstLine="567"/>
        <w:jc w:val="both"/>
        <w:rPr>
          <w:iCs/>
          <w:lang w:val="sr-Cyrl-BA"/>
        </w:rPr>
      </w:pPr>
    </w:p>
    <w:p w:rsidR="00D93E7C" w:rsidRPr="00646863" w:rsidRDefault="00D93E7C" w:rsidP="00327431">
      <w:pPr>
        <w:pStyle w:val="Header"/>
        <w:tabs>
          <w:tab w:val="clear" w:pos="4320"/>
          <w:tab w:val="clear" w:pos="8640"/>
        </w:tabs>
        <w:spacing w:before="60" w:after="60"/>
        <w:ind w:left="567"/>
        <w:jc w:val="both"/>
        <w:rPr>
          <w:iCs/>
          <w:lang w:val="sr-Cyrl-BA"/>
        </w:rPr>
      </w:pPr>
      <w:r w:rsidRPr="00646863">
        <w:rPr>
          <w:iCs/>
          <w:lang w:val="sr-Cyrl-BA"/>
        </w:rPr>
        <w:t xml:space="preserve">01 - </w:t>
      </w:r>
      <w:r w:rsidR="003B3132" w:rsidRPr="00646863">
        <w:rPr>
          <w:iCs/>
          <w:lang w:val="sr-Cyrl-BA"/>
        </w:rPr>
        <w:t>Опште</w:t>
      </w:r>
      <w:r w:rsidRPr="00646863">
        <w:rPr>
          <w:iCs/>
          <w:lang w:val="sr-Cyrl-BA"/>
        </w:rPr>
        <w:t xml:space="preserve"> </w:t>
      </w:r>
      <w:r w:rsidR="003B3132" w:rsidRPr="00646863">
        <w:rPr>
          <w:iCs/>
          <w:lang w:val="sr-Cyrl-BA"/>
        </w:rPr>
        <w:t>јавне</w:t>
      </w:r>
      <w:r w:rsidRPr="00646863">
        <w:rPr>
          <w:iCs/>
          <w:lang w:val="sr-Cyrl-BA"/>
        </w:rPr>
        <w:t xml:space="preserve"> </w:t>
      </w:r>
      <w:r w:rsidR="003B3132" w:rsidRPr="00646863">
        <w:rPr>
          <w:iCs/>
          <w:lang w:val="sr-Cyrl-BA"/>
        </w:rPr>
        <w:t>услуге</w:t>
      </w:r>
      <w:r w:rsidRPr="00646863">
        <w:rPr>
          <w:iCs/>
          <w:lang w:val="sr-Cyrl-BA"/>
        </w:rPr>
        <w:t>,</w:t>
      </w:r>
    </w:p>
    <w:p w:rsidR="00D93E7C" w:rsidRPr="00646863" w:rsidRDefault="00D93E7C" w:rsidP="00327431">
      <w:pPr>
        <w:pStyle w:val="Header"/>
        <w:tabs>
          <w:tab w:val="clear" w:pos="4320"/>
          <w:tab w:val="clear" w:pos="8640"/>
        </w:tabs>
        <w:spacing w:before="60" w:after="60"/>
        <w:ind w:left="567"/>
        <w:jc w:val="both"/>
        <w:rPr>
          <w:iCs/>
          <w:lang w:val="sr-Cyrl-BA"/>
        </w:rPr>
      </w:pPr>
      <w:r w:rsidRPr="00646863">
        <w:rPr>
          <w:iCs/>
          <w:lang w:val="sr-Cyrl-BA"/>
        </w:rPr>
        <w:t xml:space="preserve">02 - </w:t>
      </w:r>
      <w:r w:rsidR="003B3132" w:rsidRPr="00646863">
        <w:rPr>
          <w:iCs/>
          <w:lang w:val="sr-Cyrl-BA"/>
        </w:rPr>
        <w:t>Одбрана</w:t>
      </w:r>
      <w:r w:rsidRPr="00646863">
        <w:rPr>
          <w:iCs/>
          <w:lang w:val="sr-Cyrl-BA"/>
        </w:rPr>
        <w:t>,</w:t>
      </w:r>
    </w:p>
    <w:p w:rsidR="00D93E7C" w:rsidRPr="00646863" w:rsidRDefault="00D93E7C" w:rsidP="00327431">
      <w:pPr>
        <w:pStyle w:val="Header"/>
        <w:tabs>
          <w:tab w:val="clear" w:pos="4320"/>
          <w:tab w:val="clear" w:pos="8640"/>
        </w:tabs>
        <w:spacing w:before="60" w:after="60"/>
        <w:ind w:left="567"/>
        <w:jc w:val="both"/>
        <w:rPr>
          <w:iCs/>
          <w:lang w:val="sr-Cyrl-BA"/>
        </w:rPr>
      </w:pPr>
      <w:r w:rsidRPr="00646863">
        <w:rPr>
          <w:iCs/>
          <w:lang w:val="sr-Cyrl-BA"/>
        </w:rPr>
        <w:t xml:space="preserve">03 - </w:t>
      </w:r>
      <w:r w:rsidR="003B3132" w:rsidRPr="00646863">
        <w:rPr>
          <w:iCs/>
          <w:lang w:val="sr-Cyrl-BA"/>
        </w:rPr>
        <w:t>Јавни</w:t>
      </w:r>
      <w:r w:rsidRPr="00646863">
        <w:rPr>
          <w:iCs/>
          <w:lang w:val="sr-Cyrl-BA"/>
        </w:rPr>
        <w:t xml:space="preserve"> </w:t>
      </w:r>
      <w:r w:rsidR="003B3132" w:rsidRPr="00646863">
        <w:rPr>
          <w:iCs/>
          <w:lang w:val="sr-Cyrl-BA"/>
        </w:rPr>
        <w:t>ред</w:t>
      </w:r>
      <w:r w:rsidRPr="00646863">
        <w:rPr>
          <w:iCs/>
          <w:lang w:val="sr-Cyrl-BA"/>
        </w:rPr>
        <w:t xml:space="preserve"> </w:t>
      </w:r>
      <w:r w:rsidR="003B3132" w:rsidRPr="00646863">
        <w:rPr>
          <w:iCs/>
          <w:lang w:val="sr-Cyrl-BA"/>
        </w:rPr>
        <w:t>и</w:t>
      </w:r>
      <w:r w:rsidRPr="00646863">
        <w:rPr>
          <w:iCs/>
          <w:lang w:val="sr-Cyrl-BA"/>
        </w:rPr>
        <w:t xml:space="preserve"> </w:t>
      </w:r>
      <w:r w:rsidR="003B3132" w:rsidRPr="00646863">
        <w:rPr>
          <w:iCs/>
          <w:lang w:val="sr-Cyrl-BA"/>
        </w:rPr>
        <w:t>сигурност</w:t>
      </w:r>
      <w:r w:rsidRPr="00646863">
        <w:rPr>
          <w:iCs/>
          <w:lang w:val="sr-Cyrl-BA"/>
        </w:rPr>
        <w:t>,</w:t>
      </w:r>
    </w:p>
    <w:p w:rsidR="00D93E7C" w:rsidRPr="00646863" w:rsidRDefault="00D93E7C" w:rsidP="00327431">
      <w:pPr>
        <w:pStyle w:val="Header"/>
        <w:tabs>
          <w:tab w:val="clear" w:pos="4320"/>
          <w:tab w:val="clear" w:pos="8640"/>
        </w:tabs>
        <w:spacing w:before="60" w:after="60"/>
        <w:ind w:left="567"/>
        <w:jc w:val="both"/>
        <w:rPr>
          <w:iCs/>
          <w:lang w:val="sr-Cyrl-BA"/>
        </w:rPr>
      </w:pPr>
      <w:r w:rsidRPr="00646863">
        <w:rPr>
          <w:iCs/>
          <w:lang w:val="sr-Cyrl-BA"/>
        </w:rPr>
        <w:t xml:space="preserve">04 - </w:t>
      </w:r>
      <w:r w:rsidR="003B3132" w:rsidRPr="00646863">
        <w:rPr>
          <w:iCs/>
          <w:lang w:val="sr-Cyrl-BA"/>
        </w:rPr>
        <w:t>Економски</w:t>
      </w:r>
      <w:r w:rsidRPr="00646863">
        <w:rPr>
          <w:iCs/>
          <w:lang w:val="sr-Cyrl-BA"/>
        </w:rPr>
        <w:t xml:space="preserve"> </w:t>
      </w:r>
      <w:r w:rsidR="003B3132" w:rsidRPr="00646863">
        <w:rPr>
          <w:iCs/>
          <w:lang w:val="sr-Cyrl-BA"/>
        </w:rPr>
        <w:t>послови</w:t>
      </w:r>
      <w:r w:rsidRPr="00646863">
        <w:rPr>
          <w:iCs/>
          <w:lang w:val="sr-Cyrl-BA"/>
        </w:rPr>
        <w:t>,</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05 - </w:t>
      </w:r>
      <w:r w:rsidR="003B3132" w:rsidRPr="00646863">
        <w:rPr>
          <w:iCs/>
          <w:lang w:val="sr-Cyrl-BA"/>
        </w:rPr>
        <w:t>Заштита</w:t>
      </w:r>
      <w:r w:rsidRPr="00646863">
        <w:rPr>
          <w:iCs/>
          <w:lang w:val="sr-Cyrl-BA"/>
        </w:rPr>
        <w:t xml:space="preserve"> </w:t>
      </w:r>
      <w:r w:rsidR="003B3132" w:rsidRPr="00646863">
        <w:rPr>
          <w:iCs/>
          <w:lang w:val="sr-Cyrl-BA"/>
        </w:rPr>
        <w:t>животне</w:t>
      </w:r>
      <w:r w:rsidRPr="00646863">
        <w:rPr>
          <w:iCs/>
          <w:lang w:val="sr-Cyrl-BA"/>
        </w:rPr>
        <w:t xml:space="preserve"> </w:t>
      </w:r>
      <w:r w:rsidR="003B3132" w:rsidRPr="00646863">
        <w:rPr>
          <w:iCs/>
          <w:lang w:val="sr-Cyrl-BA"/>
        </w:rPr>
        <w:t>средине</w:t>
      </w:r>
      <w:r w:rsidRPr="00646863">
        <w:rPr>
          <w:iCs/>
          <w:lang w:val="sr-Cyrl-BA"/>
        </w:rPr>
        <w:t>,</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06 - </w:t>
      </w:r>
      <w:r w:rsidR="003B3132" w:rsidRPr="00646863">
        <w:rPr>
          <w:iCs/>
          <w:lang w:val="sr-Cyrl-BA"/>
        </w:rPr>
        <w:t>Стамбени</w:t>
      </w:r>
      <w:r w:rsidRPr="00646863">
        <w:rPr>
          <w:iCs/>
          <w:lang w:val="sr-Cyrl-BA"/>
        </w:rPr>
        <w:t xml:space="preserve"> </w:t>
      </w:r>
      <w:r w:rsidR="003B3132" w:rsidRPr="00646863">
        <w:rPr>
          <w:iCs/>
          <w:lang w:val="sr-Cyrl-BA"/>
        </w:rPr>
        <w:t>и</w:t>
      </w:r>
      <w:r w:rsidRPr="00646863">
        <w:rPr>
          <w:iCs/>
          <w:lang w:val="sr-Cyrl-BA"/>
        </w:rPr>
        <w:t xml:space="preserve"> </w:t>
      </w:r>
      <w:r w:rsidR="003B3132" w:rsidRPr="00646863">
        <w:rPr>
          <w:iCs/>
          <w:lang w:val="sr-Cyrl-BA"/>
        </w:rPr>
        <w:t>заједнички</w:t>
      </w:r>
      <w:r w:rsidRPr="00646863">
        <w:rPr>
          <w:iCs/>
          <w:lang w:val="sr-Cyrl-BA"/>
        </w:rPr>
        <w:t xml:space="preserve"> </w:t>
      </w:r>
      <w:r w:rsidR="003B3132" w:rsidRPr="00646863">
        <w:rPr>
          <w:iCs/>
          <w:lang w:val="sr-Cyrl-BA"/>
        </w:rPr>
        <w:t>послови</w:t>
      </w:r>
      <w:r w:rsidRPr="00646863">
        <w:rPr>
          <w:iCs/>
          <w:lang w:val="sr-Cyrl-BA"/>
        </w:rPr>
        <w:t>,</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07 - </w:t>
      </w:r>
      <w:r w:rsidR="003B3132" w:rsidRPr="00646863">
        <w:rPr>
          <w:iCs/>
          <w:lang w:val="sr-Cyrl-BA"/>
        </w:rPr>
        <w:t>Здравство</w:t>
      </w:r>
      <w:r w:rsidRPr="00646863">
        <w:rPr>
          <w:iCs/>
          <w:lang w:val="sr-Cyrl-BA"/>
        </w:rPr>
        <w:t>,</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08 - </w:t>
      </w:r>
      <w:r w:rsidR="003B3132" w:rsidRPr="00646863">
        <w:rPr>
          <w:iCs/>
          <w:lang w:val="sr-Cyrl-BA"/>
        </w:rPr>
        <w:t>Рекреација</w:t>
      </w:r>
      <w:r w:rsidRPr="00646863">
        <w:rPr>
          <w:iCs/>
          <w:lang w:val="sr-Cyrl-BA"/>
        </w:rPr>
        <w:t xml:space="preserve">, </w:t>
      </w:r>
      <w:r w:rsidR="003B3132" w:rsidRPr="00646863">
        <w:rPr>
          <w:iCs/>
          <w:lang w:val="sr-Cyrl-BA"/>
        </w:rPr>
        <w:t>култура</w:t>
      </w:r>
      <w:r w:rsidRPr="00646863">
        <w:rPr>
          <w:iCs/>
          <w:lang w:val="sr-Cyrl-BA"/>
        </w:rPr>
        <w:t xml:space="preserve"> </w:t>
      </w:r>
      <w:r w:rsidR="003B3132" w:rsidRPr="00646863">
        <w:rPr>
          <w:iCs/>
          <w:lang w:val="sr-Cyrl-BA"/>
        </w:rPr>
        <w:t>и</w:t>
      </w:r>
      <w:r w:rsidRPr="00646863">
        <w:rPr>
          <w:iCs/>
          <w:lang w:val="sr-Cyrl-BA"/>
        </w:rPr>
        <w:t xml:space="preserve"> </w:t>
      </w:r>
      <w:r w:rsidR="003B3132" w:rsidRPr="00646863">
        <w:rPr>
          <w:iCs/>
          <w:lang w:val="sr-Cyrl-BA"/>
        </w:rPr>
        <w:t>религија</w:t>
      </w:r>
      <w:r w:rsidRPr="00646863">
        <w:rPr>
          <w:iCs/>
          <w:lang w:val="sr-Cyrl-BA"/>
        </w:rPr>
        <w:t>,</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09 - </w:t>
      </w:r>
      <w:r w:rsidR="003B3132" w:rsidRPr="00646863">
        <w:rPr>
          <w:iCs/>
          <w:lang w:val="sr-Cyrl-BA"/>
        </w:rPr>
        <w:t>Образовање</w:t>
      </w:r>
      <w:r w:rsidRPr="00646863">
        <w:rPr>
          <w:iCs/>
          <w:lang w:val="sr-Cyrl-BA"/>
        </w:rPr>
        <w:t xml:space="preserve"> </w:t>
      </w:r>
      <w:r w:rsidR="003B3132" w:rsidRPr="00646863">
        <w:rPr>
          <w:iCs/>
          <w:lang w:val="sr-Cyrl-BA"/>
        </w:rPr>
        <w:t>и</w:t>
      </w:r>
    </w:p>
    <w:p w:rsidR="00D93E7C" w:rsidRPr="00646863" w:rsidRDefault="00D93E7C" w:rsidP="004139B7">
      <w:pPr>
        <w:pStyle w:val="Header"/>
        <w:tabs>
          <w:tab w:val="clear" w:pos="4320"/>
          <w:tab w:val="clear" w:pos="8640"/>
        </w:tabs>
        <w:spacing w:before="60" w:after="60"/>
        <w:ind w:left="567"/>
        <w:jc w:val="both"/>
        <w:rPr>
          <w:iCs/>
          <w:lang w:val="sr-Cyrl-BA"/>
        </w:rPr>
      </w:pPr>
      <w:r w:rsidRPr="00646863">
        <w:rPr>
          <w:iCs/>
          <w:lang w:val="sr-Cyrl-BA"/>
        </w:rPr>
        <w:t xml:space="preserve">10 - </w:t>
      </w:r>
      <w:r w:rsidR="003B3132" w:rsidRPr="00646863">
        <w:rPr>
          <w:iCs/>
          <w:lang w:val="sr-Cyrl-BA"/>
        </w:rPr>
        <w:t>Социјална</w:t>
      </w:r>
      <w:r w:rsidRPr="00646863">
        <w:rPr>
          <w:iCs/>
          <w:lang w:val="sr-Cyrl-BA"/>
        </w:rPr>
        <w:t xml:space="preserve"> </w:t>
      </w:r>
      <w:r w:rsidR="003B3132" w:rsidRPr="00646863">
        <w:rPr>
          <w:iCs/>
          <w:lang w:val="sr-Cyrl-BA"/>
        </w:rPr>
        <w:t>заштита</w:t>
      </w:r>
      <w:r w:rsidRPr="00646863">
        <w:rPr>
          <w:iCs/>
          <w:lang w:val="sr-Cyrl-BA"/>
        </w:rPr>
        <w:t>.</w:t>
      </w:r>
    </w:p>
    <w:p w:rsidR="007D627E" w:rsidRPr="00646863" w:rsidRDefault="007D627E" w:rsidP="00D93E7C">
      <w:pPr>
        <w:pStyle w:val="Header"/>
        <w:spacing w:before="60" w:after="60"/>
        <w:jc w:val="both"/>
        <w:rPr>
          <w:iCs/>
          <w:lang w:val="sr-Cyrl-BA"/>
        </w:rPr>
      </w:pPr>
    </w:p>
    <w:p w:rsidR="00D93E7C" w:rsidRPr="00646863" w:rsidRDefault="003B3132" w:rsidP="004139B7">
      <w:pPr>
        <w:pStyle w:val="Header"/>
        <w:tabs>
          <w:tab w:val="clear" w:pos="4320"/>
          <w:tab w:val="clear" w:pos="8640"/>
        </w:tabs>
        <w:spacing w:before="60" w:after="60"/>
        <w:ind w:firstLine="567"/>
        <w:jc w:val="both"/>
        <w:rPr>
          <w:iCs/>
          <w:lang w:val="sr-Cyrl-BA"/>
        </w:rPr>
      </w:pPr>
      <w:r w:rsidRPr="00646863">
        <w:rPr>
          <w:iCs/>
          <w:lang w:val="sr-Cyrl-BA"/>
        </w:rPr>
        <w:t>Функционална</w:t>
      </w:r>
      <w:r w:rsidR="00D93E7C" w:rsidRPr="00646863">
        <w:rPr>
          <w:iCs/>
          <w:lang w:val="sr-Cyrl-BA"/>
        </w:rPr>
        <w:t xml:space="preserve"> </w:t>
      </w:r>
      <w:r w:rsidRPr="00646863">
        <w:rPr>
          <w:iCs/>
          <w:lang w:val="sr-Cyrl-BA"/>
        </w:rPr>
        <w:t>класификација</w:t>
      </w:r>
      <w:r w:rsidR="00D93E7C" w:rsidRPr="00646863">
        <w:rPr>
          <w:iCs/>
          <w:lang w:val="sr-Cyrl-BA"/>
        </w:rPr>
        <w:t xml:space="preserve"> </w:t>
      </w:r>
      <w:r w:rsidRPr="00646863">
        <w:rPr>
          <w:iCs/>
          <w:lang w:val="sr-Cyrl-BA"/>
        </w:rPr>
        <w:t>се</w:t>
      </w:r>
      <w:r w:rsidR="00D93E7C" w:rsidRPr="00646863">
        <w:rPr>
          <w:iCs/>
          <w:lang w:val="sr-Cyrl-BA"/>
        </w:rPr>
        <w:t xml:space="preserve"> </w:t>
      </w:r>
      <w:r w:rsidRPr="00646863">
        <w:rPr>
          <w:iCs/>
          <w:lang w:val="sr-Cyrl-BA"/>
        </w:rPr>
        <w:t>примјењује</w:t>
      </w:r>
      <w:r w:rsidR="00D93E7C" w:rsidRPr="00646863">
        <w:rPr>
          <w:iCs/>
          <w:lang w:val="sr-Cyrl-BA"/>
        </w:rPr>
        <w:t xml:space="preserve"> </w:t>
      </w:r>
      <w:r w:rsidRPr="00646863">
        <w:rPr>
          <w:iCs/>
          <w:lang w:val="sr-Cyrl-BA"/>
        </w:rPr>
        <w:t>на</w:t>
      </w:r>
      <w:r w:rsidR="00D93E7C" w:rsidRPr="00646863">
        <w:rPr>
          <w:iCs/>
          <w:lang w:val="sr-Cyrl-BA"/>
        </w:rPr>
        <w:t xml:space="preserve"> </w:t>
      </w:r>
      <w:r w:rsidRPr="00646863">
        <w:rPr>
          <w:iCs/>
          <w:lang w:val="sr-Cyrl-BA"/>
        </w:rPr>
        <w:t>расходе</w:t>
      </w:r>
      <w:r w:rsidR="00D93E7C" w:rsidRPr="00646863">
        <w:rPr>
          <w:iCs/>
          <w:lang w:val="sr-Cyrl-BA"/>
        </w:rPr>
        <w:t xml:space="preserve"> </w:t>
      </w:r>
      <w:r w:rsidRPr="00646863">
        <w:rPr>
          <w:iCs/>
          <w:lang w:val="sr-Cyrl-BA"/>
        </w:rPr>
        <w:t>и</w:t>
      </w:r>
      <w:r w:rsidR="00D93E7C" w:rsidRPr="00646863">
        <w:rPr>
          <w:iCs/>
          <w:lang w:val="sr-Cyrl-BA"/>
        </w:rPr>
        <w:t xml:space="preserve"> </w:t>
      </w:r>
      <w:r w:rsidRPr="00646863">
        <w:rPr>
          <w:iCs/>
          <w:lang w:val="sr-Cyrl-BA"/>
        </w:rPr>
        <w:t>нето</w:t>
      </w:r>
      <w:r w:rsidR="00D93E7C" w:rsidRPr="00646863">
        <w:rPr>
          <w:iCs/>
          <w:lang w:val="sr-Cyrl-BA"/>
        </w:rPr>
        <w:t xml:space="preserve"> </w:t>
      </w:r>
      <w:r w:rsidRPr="00646863">
        <w:rPr>
          <w:iCs/>
          <w:lang w:val="sr-Cyrl-BA"/>
        </w:rPr>
        <w:t>набавку</w:t>
      </w:r>
      <w:r w:rsidR="00D93E7C" w:rsidRPr="00646863">
        <w:rPr>
          <w:iCs/>
          <w:lang w:val="sr-Cyrl-BA"/>
        </w:rPr>
        <w:t xml:space="preserve"> </w:t>
      </w:r>
      <w:r w:rsidRPr="00646863">
        <w:rPr>
          <w:iCs/>
          <w:lang w:val="sr-Cyrl-BA"/>
        </w:rPr>
        <w:t>нефинансијских</w:t>
      </w:r>
      <w:r w:rsidR="00D93E7C" w:rsidRPr="00646863">
        <w:rPr>
          <w:iCs/>
          <w:lang w:val="sr-Cyrl-BA"/>
        </w:rPr>
        <w:t xml:space="preserve"> </w:t>
      </w:r>
      <w:r w:rsidRPr="00646863">
        <w:rPr>
          <w:iCs/>
          <w:lang w:val="sr-Cyrl-BA"/>
        </w:rPr>
        <w:t>средстава</w:t>
      </w:r>
      <w:r w:rsidR="00D93E7C" w:rsidRPr="00646863">
        <w:rPr>
          <w:iCs/>
          <w:lang w:val="sr-Cyrl-BA"/>
        </w:rPr>
        <w:t xml:space="preserve">. </w:t>
      </w:r>
      <w:r w:rsidRPr="00646863">
        <w:rPr>
          <w:iCs/>
          <w:lang w:val="sr-Cyrl-BA"/>
        </w:rPr>
        <w:t>Издаци</w:t>
      </w:r>
      <w:r w:rsidR="00D93E7C" w:rsidRPr="00646863">
        <w:rPr>
          <w:iCs/>
          <w:lang w:val="sr-Cyrl-BA"/>
        </w:rPr>
        <w:t xml:space="preserve"> </w:t>
      </w:r>
      <w:r w:rsidRPr="00646863">
        <w:rPr>
          <w:iCs/>
          <w:lang w:val="sr-Cyrl-BA"/>
        </w:rPr>
        <w:t>за</w:t>
      </w:r>
      <w:r w:rsidR="00D93E7C" w:rsidRPr="00646863">
        <w:rPr>
          <w:iCs/>
          <w:lang w:val="sr-Cyrl-BA"/>
        </w:rPr>
        <w:t xml:space="preserve"> </w:t>
      </w:r>
      <w:r w:rsidRPr="00646863">
        <w:rPr>
          <w:iCs/>
          <w:lang w:val="sr-Cyrl-BA"/>
        </w:rPr>
        <w:t>финансијску</w:t>
      </w:r>
      <w:r w:rsidR="00D93E7C" w:rsidRPr="00646863">
        <w:rPr>
          <w:iCs/>
          <w:lang w:val="sr-Cyrl-BA"/>
        </w:rPr>
        <w:t xml:space="preserve"> </w:t>
      </w:r>
      <w:r w:rsidRPr="00646863">
        <w:rPr>
          <w:iCs/>
          <w:lang w:val="sr-Cyrl-BA"/>
        </w:rPr>
        <w:t>имовину</w:t>
      </w:r>
      <w:r w:rsidR="00D93E7C" w:rsidRPr="00646863">
        <w:rPr>
          <w:iCs/>
          <w:lang w:val="sr-Cyrl-BA"/>
        </w:rPr>
        <w:t xml:space="preserve"> </w:t>
      </w:r>
      <w:r w:rsidRPr="00646863">
        <w:rPr>
          <w:iCs/>
          <w:lang w:val="sr-Cyrl-BA"/>
        </w:rPr>
        <w:t>и</w:t>
      </w:r>
      <w:r w:rsidR="00D93E7C" w:rsidRPr="00646863">
        <w:rPr>
          <w:iCs/>
          <w:lang w:val="sr-Cyrl-BA"/>
        </w:rPr>
        <w:t xml:space="preserve"> </w:t>
      </w:r>
      <w:r w:rsidRPr="00646863">
        <w:rPr>
          <w:iCs/>
          <w:lang w:val="sr-Cyrl-BA"/>
        </w:rPr>
        <w:t>отплату</w:t>
      </w:r>
      <w:r w:rsidR="00D93E7C" w:rsidRPr="00646863">
        <w:rPr>
          <w:iCs/>
          <w:lang w:val="sr-Cyrl-BA"/>
        </w:rPr>
        <w:t xml:space="preserve"> </w:t>
      </w:r>
      <w:r w:rsidRPr="00646863">
        <w:rPr>
          <w:iCs/>
          <w:lang w:val="sr-Cyrl-BA"/>
        </w:rPr>
        <w:t>дугова</w:t>
      </w:r>
      <w:r w:rsidR="00D93E7C" w:rsidRPr="00646863">
        <w:rPr>
          <w:iCs/>
          <w:lang w:val="sr-Cyrl-BA"/>
        </w:rPr>
        <w:t xml:space="preserve">, </w:t>
      </w:r>
      <w:r w:rsidRPr="00646863">
        <w:rPr>
          <w:iCs/>
          <w:lang w:val="sr-Cyrl-BA"/>
        </w:rPr>
        <w:t>те</w:t>
      </w:r>
      <w:r w:rsidR="00D93E7C" w:rsidRPr="00646863">
        <w:rPr>
          <w:iCs/>
          <w:lang w:val="sr-Cyrl-BA"/>
        </w:rPr>
        <w:t xml:space="preserve"> </w:t>
      </w:r>
      <w:r w:rsidRPr="00646863">
        <w:rPr>
          <w:iCs/>
          <w:lang w:val="sr-Cyrl-BA"/>
        </w:rPr>
        <w:t>средства</w:t>
      </w:r>
      <w:r w:rsidR="00D93E7C" w:rsidRPr="00646863">
        <w:rPr>
          <w:iCs/>
          <w:lang w:val="sr-Cyrl-BA"/>
        </w:rPr>
        <w:t xml:space="preserve"> </w:t>
      </w:r>
      <w:r w:rsidRPr="00646863">
        <w:rPr>
          <w:iCs/>
          <w:lang w:val="sr-Cyrl-BA"/>
        </w:rPr>
        <w:t>буџетске</w:t>
      </w:r>
      <w:r w:rsidR="00D93E7C" w:rsidRPr="00646863">
        <w:rPr>
          <w:iCs/>
          <w:lang w:val="sr-Cyrl-BA"/>
        </w:rPr>
        <w:t xml:space="preserve"> </w:t>
      </w:r>
      <w:r w:rsidRPr="00646863">
        <w:rPr>
          <w:iCs/>
          <w:lang w:val="sr-Cyrl-BA"/>
        </w:rPr>
        <w:t>резерве</w:t>
      </w:r>
      <w:r w:rsidR="00D93E7C" w:rsidRPr="00646863">
        <w:rPr>
          <w:iCs/>
          <w:lang w:val="sr-Cyrl-BA"/>
        </w:rPr>
        <w:t xml:space="preserve"> </w:t>
      </w:r>
      <w:r w:rsidRPr="00646863">
        <w:rPr>
          <w:iCs/>
          <w:lang w:val="sr-Cyrl-BA"/>
        </w:rPr>
        <w:t>нису</w:t>
      </w:r>
      <w:r w:rsidR="00D93E7C" w:rsidRPr="00646863">
        <w:rPr>
          <w:iCs/>
          <w:lang w:val="sr-Cyrl-BA"/>
        </w:rPr>
        <w:t xml:space="preserve"> </w:t>
      </w:r>
      <w:r w:rsidRPr="00646863">
        <w:rPr>
          <w:iCs/>
          <w:lang w:val="sr-Cyrl-BA"/>
        </w:rPr>
        <w:t>предмет</w:t>
      </w:r>
      <w:r w:rsidR="00D93E7C" w:rsidRPr="00646863">
        <w:rPr>
          <w:iCs/>
          <w:lang w:val="sr-Cyrl-BA"/>
        </w:rPr>
        <w:t xml:space="preserve"> </w:t>
      </w:r>
      <w:r w:rsidRPr="00646863">
        <w:rPr>
          <w:iCs/>
          <w:lang w:val="sr-Cyrl-BA"/>
        </w:rPr>
        <w:t>разврставања</w:t>
      </w:r>
      <w:r w:rsidR="00D93E7C" w:rsidRPr="00646863">
        <w:rPr>
          <w:iCs/>
          <w:lang w:val="sr-Cyrl-BA"/>
        </w:rPr>
        <w:t xml:space="preserve"> </w:t>
      </w:r>
      <w:r w:rsidRPr="00646863">
        <w:rPr>
          <w:iCs/>
          <w:lang w:val="sr-Cyrl-BA"/>
        </w:rPr>
        <w:t>по</w:t>
      </w:r>
      <w:r w:rsidR="00D93E7C" w:rsidRPr="00646863">
        <w:rPr>
          <w:iCs/>
          <w:lang w:val="sr-Cyrl-BA"/>
        </w:rPr>
        <w:t xml:space="preserve"> </w:t>
      </w:r>
      <w:r w:rsidRPr="00646863">
        <w:rPr>
          <w:iCs/>
          <w:lang w:val="sr-Cyrl-BA"/>
        </w:rPr>
        <w:t>функционалној</w:t>
      </w:r>
      <w:r w:rsidR="00D93E7C" w:rsidRPr="00646863">
        <w:rPr>
          <w:iCs/>
          <w:lang w:val="sr-Cyrl-BA"/>
        </w:rPr>
        <w:t xml:space="preserve"> </w:t>
      </w:r>
      <w:r w:rsidRPr="00646863">
        <w:rPr>
          <w:iCs/>
          <w:lang w:val="sr-Cyrl-BA"/>
        </w:rPr>
        <w:t>класификацији</w:t>
      </w:r>
      <w:r w:rsidR="00D93E7C" w:rsidRPr="00646863">
        <w:rPr>
          <w:iCs/>
          <w:lang w:val="sr-Cyrl-BA"/>
        </w:rPr>
        <w:t>.</w:t>
      </w:r>
    </w:p>
    <w:p w:rsidR="00417617" w:rsidRPr="00646863" w:rsidRDefault="00417617" w:rsidP="004139B7">
      <w:pPr>
        <w:pStyle w:val="Header"/>
        <w:tabs>
          <w:tab w:val="clear" w:pos="4320"/>
          <w:tab w:val="clear" w:pos="8640"/>
        </w:tabs>
        <w:spacing w:before="60" w:after="60"/>
        <w:ind w:firstLine="567"/>
        <w:jc w:val="both"/>
        <w:rPr>
          <w:iCs/>
          <w:lang w:val="sr-Cyrl-BA"/>
        </w:rPr>
      </w:pPr>
    </w:p>
    <w:p w:rsidR="00D93E7C" w:rsidRPr="00646863" w:rsidRDefault="00D93E7C" w:rsidP="00B7714D">
      <w:pPr>
        <w:pStyle w:val="Header"/>
        <w:spacing w:before="60" w:after="60"/>
        <w:jc w:val="both"/>
        <w:rPr>
          <w:iCs/>
          <w:lang w:val="sr-Cyrl-RS"/>
        </w:rPr>
      </w:pPr>
    </w:p>
    <w:p w:rsidR="0089392A" w:rsidRPr="0009404C" w:rsidRDefault="003B3132" w:rsidP="00865CED">
      <w:pPr>
        <w:spacing w:afterLines="60" w:after="144"/>
        <w:ind w:firstLine="567"/>
        <w:jc w:val="both"/>
        <w:rPr>
          <w:b/>
          <w:i/>
          <w:sz w:val="26"/>
          <w:szCs w:val="26"/>
          <w:u w:val="single"/>
          <w:lang w:val="sr-Latn-BA"/>
        </w:rPr>
      </w:pPr>
      <w:r w:rsidRPr="0009404C">
        <w:rPr>
          <w:b/>
          <w:i/>
          <w:sz w:val="26"/>
          <w:szCs w:val="26"/>
          <w:u w:val="single"/>
          <w:lang w:val="sr-Cyrl-BA"/>
        </w:rPr>
        <w:t>Структуру</w:t>
      </w:r>
      <w:r w:rsidR="0089392A" w:rsidRPr="0009404C">
        <w:rPr>
          <w:b/>
          <w:i/>
          <w:sz w:val="26"/>
          <w:szCs w:val="26"/>
          <w:u w:val="single"/>
          <w:lang w:val="sr-Cyrl-BA"/>
        </w:rPr>
        <w:t xml:space="preserve"> </w:t>
      </w:r>
      <w:r w:rsidRPr="0009404C">
        <w:rPr>
          <w:b/>
          <w:i/>
          <w:sz w:val="26"/>
          <w:szCs w:val="26"/>
          <w:u w:val="single"/>
          <w:lang w:val="sr-Cyrl-BA"/>
        </w:rPr>
        <w:t>буџетских</w:t>
      </w:r>
      <w:r w:rsidR="0089392A" w:rsidRPr="0009404C">
        <w:rPr>
          <w:b/>
          <w:i/>
          <w:sz w:val="26"/>
          <w:szCs w:val="26"/>
          <w:u w:val="single"/>
          <w:lang w:val="sr-Cyrl-BA"/>
        </w:rPr>
        <w:t xml:space="preserve"> </w:t>
      </w:r>
      <w:r w:rsidRPr="0009404C">
        <w:rPr>
          <w:b/>
          <w:i/>
          <w:sz w:val="26"/>
          <w:szCs w:val="26"/>
          <w:u w:val="single"/>
          <w:lang w:val="sr-Cyrl-BA"/>
        </w:rPr>
        <w:t>расхода</w:t>
      </w:r>
      <w:r w:rsidR="003D6A7A" w:rsidRPr="0009404C">
        <w:rPr>
          <w:b/>
          <w:i/>
          <w:sz w:val="26"/>
          <w:szCs w:val="26"/>
          <w:u w:val="single"/>
          <w:lang w:val="sr-Cyrl-BA"/>
        </w:rPr>
        <w:t xml:space="preserve"> </w:t>
      </w:r>
      <w:r w:rsidRPr="0009404C">
        <w:rPr>
          <w:b/>
          <w:i/>
          <w:sz w:val="26"/>
          <w:szCs w:val="26"/>
          <w:u w:val="single"/>
          <w:lang w:val="sr-Cyrl-BA"/>
        </w:rPr>
        <w:t>и</w:t>
      </w:r>
      <w:r w:rsidR="003D6A7A" w:rsidRPr="0009404C">
        <w:rPr>
          <w:b/>
          <w:i/>
          <w:sz w:val="26"/>
          <w:szCs w:val="26"/>
          <w:u w:val="single"/>
          <w:lang w:val="sr-Cyrl-BA"/>
        </w:rPr>
        <w:t xml:space="preserve"> </w:t>
      </w:r>
      <w:r w:rsidRPr="0009404C">
        <w:rPr>
          <w:b/>
          <w:i/>
          <w:sz w:val="26"/>
          <w:szCs w:val="26"/>
          <w:u w:val="single"/>
          <w:lang w:val="sr-Cyrl-BA"/>
        </w:rPr>
        <w:t>издатака</w:t>
      </w:r>
      <w:r w:rsidR="0089392A" w:rsidRPr="0009404C">
        <w:rPr>
          <w:b/>
          <w:i/>
          <w:sz w:val="26"/>
          <w:szCs w:val="26"/>
          <w:u w:val="single"/>
          <w:lang w:val="sr-Cyrl-BA"/>
        </w:rPr>
        <w:t xml:space="preserve"> </w:t>
      </w:r>
      <w:r w:rsidRPr="0009404C">
        <w:rPr>
          <w:b/>
          <w:i/>
          <w:sz w:val="26"/>
          <w:szCs w:val="26"/>
          <w:u w:val="single"/>
          <w:lang w:val="sr-Cyrl-BA"/>
        </w:rPr>
        <w:t>чине</w:t>
      </w:r>
      <w:r w:rsidR="0089392A" w:rsidRPr="0009404C">
        <w:rPr>
          <w:b/>
          <w:i/>
          <w:sz w:val="26"/>
          <w:szCs w:val="26"/>
          <w:u w:val="single"/>
          <w:lang w:val="sr-Cyrl-BA"/>
        </w:rPr>
        <w:t>:</w:t>
      </w:r>
    </w:p>
    <w:p w:rsidR="00690088" w:rsidRPr="00646863" w:rsidRDefault="00690088" w:rsidP="00865CED">
      <w:pPr>
        <w:spacing w:afterLines="60" w:after="144"/>
        <w:ind w:firstLine="567"/>
        <w:jc w:val="both"/>
        <w:rPr>
          <w:b/>
          <w:i/>
          <w:u w:val="single"/>
        </w:rPr>
      </w:pPr>
    </w:p>
    <w:p w:rsidR="00865CED" w:rsidRPr="00646863" w:rsidRDefault="001368B1" w:rsidP="00865CED">
      <w:pPr>
        <w:ind w:firstLine="567"/>
        <w:jc w:val="both"/>
        <w:rPr>
          <w:iCs/>
          <w:lang w:val="sr-Cyrl-BA"/>
        </w:rPr>
      </w:pPr>
      <w:r w:rsidRPr="00646863">
        <w:rPr>
          <w:b/>
          <w:u w:val="single"/>
          <w:lang w:val="sr-Cyrl-RS"/>
        </w:rPr>
        <w:t>Расходи за лична примања запослених</w:t>
      </w:r>
      <w:r w:rsidRPr="00646863">
        <w:rPr>
          <w:lang w:val="sr-Cyrl-RS"/>
        </w:rPr>
        <w:t xml:space="preserve"> Буџетом Републике Српске за </w:t>
      </w:r>
      <w:r w:rsidR="00160DE7" w:rsidRPr="00646863">
        <w:rPr>
          <w:lang w:val="sr-Cyrl-RS"/>
        </w:rPr>
        <w:t>2026</w:t>
      </w:r>
      <w:r w:rsidRPr="00646863">
        <w:rPr>
          <w:lang w:val="sr-Cyrl-RS"/>
        </w:rPr>
        <w:t xml:space="preserve">. годину износе </w:t>
      </w:r>
      <w:r w:rsidR="00B01213" w:rsidRPr="00646863">
        <w:rPr>
          <w:lang w:val="sr-Cyrl-RS"/>
        </w:rPr>
        <w:t>1.</w:t>
      </w:r>
      <w:r w:rsidR="00381B4D">
        <w:t>407</w:t>
      </w:r>
      <w:r w:rsidR="00430881" w:rsidRPr="00646863">
        <w:t>,8</w:t>
      </w:r>
      <w:r w:rsidRPr="00646863">
        <w:rPr>
          <w:lang w:val="sr-Cyrl-RS"/>
        </w:rPr>
        <w:t xml:space="preserve"> милиона КМ, што представља увећање од </w:t>
      </w:r>
      <w:r w:rsidR="00430881" w:rsidRPr="00646863">
        <w:rPr>
          <w:lang w:val="sr-Cyrl-RS"/>
        </w:rPr>
        <w:t>8</w:t>
      </w:r>
      <w:r w:rsidR="00381B4D">
        <w:t>5</w:t>
      </w:r>
      <w:r w:rsidR="00430881" w:rsidRPr="00646863">
        <w:rPr>
          <w:lang w:val="sr-Cyrl-RS"/>
        </w:rPr>
        <w:t>,7</w:t>
      </w:r>
      <w:r w:rsidR="00B01213" w:rsidRPr="00646863">
        <w:rPr>
          <w:lang w:val="sr-Cyrl-RS"/>
        </w:rPr>
        <w:t xml:space="preserve"> </w:t>
      </w:r>
      <w:r w:rsidRPr="00646863">
        <w:rPr>
          <w:lang w:val="sr-Cyrl-RS"/>
        </w:rPr>
        <w:t xml:space="preserve">милиона КМ, односно </w:t>
      </w:r>
      <w:r w:rsidR="00381B4D">
        <w:t>6,5</w:t>
      </w:r>
      <w:r w:rsidR="00792979" w:rsidRPr="00646863">
        <w:rPr>
          <w:lang w:val="sr-Cyrl-RS"/>
        </w:rPr>
        <w:t>%</w:t>
      </w:r>
      <w:r w:rsidRPr="00646863">
        <w:rPr>
          <w:lang w:val="sr-Cyrl-RS"/>
        </w:rPr>
        <w:t xml:space="preserve"> у односу на средства планирана </w:t>
      </w:r>
      <w:r w:rsidR="00160DE7" w:rsidRPr="00646863">
        <w:rPr>
          <w:lang w:val="sr-Cyrl-RS"/>
        </w:rPr>
        <w:t xml:space="preserve">Другим ребалансом </w:t>
      </w:r>
      <w:r w:rsidR="00C755EF" w:rsidRPr="00646863">
        <w:rPr>
          <w:lang w:val="sr-Cyrl-RS"/>
        </w:rPr>
        <w:t xml:space="preserve">буџета Републике Српске за </w:t>
      </w:r>
      <w:r w:rsidR="00160DE7" w:rsidRPr="00646863">
        <w:rPr>
          <w:lang w:val="sr-Cyrl-RS"/>
        </w:rPr>
        <w:t>2025</w:t>
      </w:r>
      <w:r w:rsidR="00C755EF" w:rsidRPr="00646863">
        <w:rPr>
          <w:lang w:val="sr-Cyrl-RS"/>
        </w:rPr>
        <w:t>. годину</w:t>
      </w:r>
      <w:r w:rsidRPr="00646863">
        <w:rPr>
          <w:iCs/>
          <w:lang w:val="sr-Cyrl-BA"/>
        </w:rPr>
        <w:t xml:space="preserve">. </w:t>
      </w:r>
    </w:p>
    <w:p w:rsidR="001368B1" w:rsidRPr="00646863" w:rsidRDefault="00160DE7" w:rsidP="00BB2719">
      <w:pPr>
        <w:ind w:firstLine="567"/>
        <w:jc w:val="both"/>
        <w:rPr>
          <w:lang w:val="sr-Cyrl-RS"/>
        </w:rPr>
      </w:pPr>
      <w:r w:rsidRPr="00646863">
        <w:rPr>
          <w:iCs/>
          <w:lang w:val="sr-Cyrl-BA"/>
        </w:rPr>
        <w:t>Расходи за бруто плате су планирани у складу са Законом о платама запослених у органима управе Републике Српске, Законом о платама запослених у Министарству унутрашњих послова Републике Српске, Законом о платама запослених у основним и средњим школама и ђачким домовима у Републици Српској, Законом о платама запослених у области високог образовања и студентског стандарда Републике Српске, Законом о платама запослених у области културе Републике Српске, Законом о платама запослених у институцијама правосуђа Републике Српске, Законом о платама и накнадама судија и јавних тужилаца у Републици Српској, Законом о платама запослених у јавним службама Републике Српске и Законом о платама запослених лица у јавним установама у области здравства Републике Српске, те Одлуком о утврђивању цијене рада и другим законским и подзаконским актима који регулишу ову област</w:t>
      </w:r>
      <w:r w:rsidR="001368B1" w:rsidRPr="00646863">
        <w:rPr>
          <w:lang w:val="sr-Cyrl-RS"/>
        </w:rPr>
        <w:t xml:space="preserve">. </w:t>
      </w:r>
    </w:p>
    <w:p w:rsidR="001368B1" w:rsidRPr="00646863" w:rsidRDefault="005848A2" w:rsidP="001368B1">
      <w:pPr>
        <w:ind w:firstLine="567"/>
        <w:jc w:val="both"/>
        <w:rPr>
          <w:lang w:val="sr-Cyrl-RS"/>
        </w:rPr>
      </w:pPr>
      <w:r w:rsidRPr="00646863">
        <w:rPr>
          <w:lang w:val="sr-Cyrl-RS"/>
        </w:rPr>
        <w:t>У оквиру ове групе расхода</w:t>
      </w:r>
      <w:r w:rsidR="001368B1" w:rsidRPr="00646863">
        <w:rPr>
          <w:lang w:val="sr-Cyrl-RS"/>
        </w:rPr>
        <w:t xml:space="preserve"> планирана су средства</w:t>
      </w:r>
      <w:r w:rsidR="00155A06" w:rsidRPr="00646863">
        <w:rPr>
          <w:lang w:val="sr-Cyrl-RS"/>
        </w:rPr>
        <w:t xml:space="preserve"> у износу од </w:t>
      </w:r>
      <w:r w:rsidR="002B28EE">
        <w:t>22,1</w:t>
      </w:r>
      <w:r w:rsidR="00E03EF5" w:rsidRPr="00646863">
        <w:rPr>
          <w:lang w:val="sr-Cyrl-RS"/>
        </w:rPr>
        <w:t xml:space="preserve"> </w:t>
      </w:r>
      <w:r w:rsidR="00155A06" w:rsidRPr="00646863">
        <w:rPr>
          <w:lang w:val="sr-Cyrl-RS"/>
        </w:rPr>
        <w:t>милион КМ</w:t>
      </w:r>
      <w:r w:rsidR="001368B1" w:rsidRPr="00646863">
        <w:rPr>
          <w:lang w:val="sr-Cyrl-RS"/>
        </w:rPr>
        <w:t xml:space="preserve"> за</w:t>
      </w:r>
      <w:r w:rsidR="00C56143" w:rsidRPr="00646863">
        <w:rPr>
          <w:lang w:val="sr-Latn-BA"/>
        </w:rPr>
        <w:t xml:space="preserve"> </w:t>
      </w:r>
      <w:r w:rsidR="00C56143" w:rsidRPr="00646863">
        <w:rPr>
          <w:lang w:val="sr-Cyrl-RS"/>
        </w:rPr>
        <w:t xml:space="preserve">потпуно </w:t>
      </w:r>
      <w:r w:rsidR="001368B1" w:rsidRPr="00646863">
        <w:rPr>
          <w:lang w:val="sr-Cyrl-RS"/>
        </w:rPr>
        <w:t>усклађивање платних кофицијената запослених са високом</w:t>
      </w:r>
      <w:r w:rsidR="006B4FC4">
        <w:rPr>
          <w:lang w:val="sr-Cyrl-BA"/>
        </w:rPr>
        <w:t xml:space="preserve"> </w:t>
      </w:r>
      <w:r w:rsidR="001368B1" w:rsidRPr="00646863">
        <w:rPr>
          <w:lang w:val="sr-Cyrl-RS"/>
        </w:rPr>
        <w:t xml:space="preserve">стручном спремом </w:t>
      </w:r>
      <w:r w:rsidR="00C56143" w:rsidRPr="00646863">
        <w:rPr>
          <w:lang w:val="sr-Cyrl-RS"/>
        </w:rPr>
        <w:t>у области образовања и културе</w:t>
      </w:r>
      <w:r w:rsidR="006B4FC4">
        <w:rPr>
          <w:lang w:val="sr-Cyrl-RS"/>
        </w:rPr>
        <w:t>, укључујући запослене са вишом стручном спремом,</w:t>
      </w:r>
      <w:r w:rsidR="00C56143" w:rsidRPr="00646863">
        <w:rPr>
          <w:lang w:val="sr-Cyrl-RS"/>
        </w:rPr>
        <w:t xml:space="preserve"> са запосленима са високом стручном спремом у органима управе Републике Српске</w:t>
      </w:r>
      <w:r w:rsidR="001368B1" w:rsidRPr="00646863">
        <w:rPr>
          <w:lang w:val="sr-Cyrl-RS"/>
        </w:rPr>
        <w:t>. Поменуто усклађивање је дефинисано Споразумом о динамици усклађивањ</w:t>
      </w:r>
      <w:r w:rsidR="001E48E9" w:rsidRPr="00646863">
        <w:rPr>
          <w:lang w:val="sr-Cyrl-RS"/>
        </w:rPr>
        <w:t>а</w:t>
      </w:r>
      <w:r w:rsidR="001368B1" w:rsidRPr="00646863">
        <w:rPr>
          <w:lang w:val="sr-Cyrl-RS"/>
        </w:rPr>
        <w:t xml:space="preserve"> платних кофицијената запослених са високом стручном спремом у области образовања и културе Републике Српске, потписаног између Министарства просвјете и културе, Министарства за научно технолошки развој и високо образовање и Синдиката образовања, науке и културе Републике Српске.</w:t>
      </w:r>
    </w:p>
    <w:p w:rsidR="004B74B3" w:rsidRPr="00646863" w:rsidRDefault="008C6AA1" w:rsidP="001368B1">
      <w:pPr>
        <w:ind w:firstLine="567"/>
        <w:jc w:val="both"/>
        <w:rPr>
          <w:lang w:val="sr-Latn-BA"/>
        </w:rPr>
      </w:pPr>
      <w:r w:rsidRPr="00646863">
        <w:rPr>
          <w:lang w:val="sr-Cyrl-RS"/>
        </w:rPr>
        <w:t xml:space="preserve">У складу са чланом 6. Закона о платама и накнадама судија и јавних тужилаца у Републици Српској Приједлогом буџета Републике Српске за </w:t>
      </w:r>
      <w:r w:rsidR="00160DE7" w:rsidRPr="00646863">
        <w:rPr>
          <w:lang w:val="sr-Cyrl-RS"/>
        </w:rPr>
        <w:t>2026</w:t>
      </w:r>
      <w:r w:rsidRPr="00646863">
        <w:rPr>
          <w:lang w:val="sr-Cyrl-RS"/>
        </w:rPr>
        <w:t>. годину планирана су средства</w:t>
      </w:r>
      <w:r w:rsidR="00155A06" w:rsidRPr="00646863">
        <w:rPr>
          <w:lang w:val="sr-Cyrl-RS"/>
        </w:rPr>
        <w:t xml:space="preserve"> у износу од </w:t>
      </w:r>
      <w:r w:rsidR="00A157C6">
        <w:rPr>
          <w:lang w:val="sr-Cyrl-BA"/>
        </w:rPr>
        <w:t>4,3</w:t>
      </w:r>
      <w:r w:rsidR="00155A06" w:rsidRPr="00646863">
        <w:rPr>
          <w:lang w:val="sr-Cyrl-RS"/>
        </w:rPr>
        <w:t xml:space="preserve"> милиона КМ</w:t>
      </w:r>
      <w:r w:rsidRPr="00646863">
        <w:rPr>
          <w:lang w:val="sr-Cyrl-RS"/>
        </w:rPr>
        <w:t xml:space="preserve"> за повећање плата судија и тужилаца.</w:t>
      </w:r>
      <w:r w:rsidR="00D76C56" w:rsidRPr="00646863">
        <w:rPr>
          <w:lang w:val="sr-Latn-BA"/>
        </w:rPr>
        <w:t xml:space="preserve"> </w:t>
      </w:r>
    </w:p>
    <w:p w:rsidR="0009404C" w:rsidRDefault="0009404C" w:rsidP="009913EE">
      <w:pPr>
        <w:ind w:firstLine="567"/>
        <w:jc w:val="both"/>
        <w:rPr>
          <w:iCs/>
          <w:lang w:val="sr-Cyrl-BA"/>
        </w:rPr>
      </w:pPr>
    </w:p>
    <w:p w:rsidR="00700F20" w:rsidRPr="00646863" w:rsidRDefault="00CE2375" w:rsidP="009913EE">
      <w:pPr>
        <w:ind w:firstLine="567"/>
        <w:jc w:val="both"/>
        <w:rPr>
          <w:iCs/>
          <w:lang w:val="sr-Cyrl-BA"/>
        </w:rPr>
      </w:pPr>
      <w:r w:rsidRPr="00646863">
        <w:rPr>
          <w:iCs/>
          <w:lang w:val="sr-Cyrl-BA"/>
        </w:rPr>
        <w:lastRenderedPageBreak/>
        <w:t>У окв</w:t>
      </w:r>
      <w:r w:rsidR="00700F20" w:rsidRPr="00646863">
        <w:rPr>
          <w:iCs/>
          <w:lang w:val="sr-Cyrl-BA"/>
        </w:rPr>
        <w:t>иру ове групе расхода на фонду 02</w:t>
      </w:r>
      <w:r w:rsidRPr="00646863">
        <w:rPr>
          <w:iCs/>
          <w:lang w:val="sr-Cyrl-BA"/>
        </w:rPr>
        <w:t xml:space="preserve"> плани</w:t>
      </w:r>
      <w:r w:rsidR="004A79D1" w:rsidRPr="00646863">
        <w:rPr>
          <w:iCs/>
          <w:lang w:val="sr-Cyrl-BA"/>
        </w:rPr>
        <w:t xml:space="preserve">рана су средства у износу од </w:t>
      </w:r>
      <w:r w:rsidR="00430881" w:rsidRPr="00646863">
        <w:rPr>
          <w:iCs/>
        </w:rPr>
        <w:t>11,0</w:t>
      </w:r>
      <w:r w:rsidRPr="00646863">
        <w:rPr>
          <w:iCs/>
          <w:lang w:val="sr-Cyrl-BA"/>
        </w:rPr>
        <w:t xml:space="preserve"> милиона КМ</w:t>
      </w:r>
      <w:r w:rsidR="0009404C">
        <w:rPr>
          <w:iCs/>
          <w:lang w:val="sr-Cyrl-BA"/>
        </w:rPr>
        <w:t>, од чега се 8,4 милиона КМ односи на Универзитет у Бањој Луци и Универзитет у Источном Сарајеву.</w:t>
      </w:r>
    </w:p>
    <w:p w:rsidR="0037747A" w:rsidRPr="00646863" w:rsidRDefault="0037747A" w:rsidP="009913EE">
      <w:pPr>
        <w:ind w:firstLine="567"/>
        <w:jc w:val="both"/>
        <w:rPr>
          <w:iCs/>
          <w:lang w:val="sr-Cyrl-BA"/>
        </w:rPr>
      </w:pPr>
    </w:p>
    <w:p w:rsidR="009913EE" w:rsidRPr="00646863" w:rsidRDefault="009913EE" w:rsidP="009913EE">
      <w:pPr>
        <w:ind w:firstLine="567"/>
        <w:jc w:val="both"/>
        <w:rPr>
          <w:iCs/>
          <w:lang w:val="sr-Cyrl-BA"/>
        </w:rPr>
      </w:pPr>
    </w:p>
    <w:p w:rsidR="00700F20" w:rsidRPr="00646863" w:rsidRDefault="00700F20" w:rsidP="00700F20">
      <w:pPr>
        <w:ind w:firstLine="567"/>
        <w:jc w:val="both"/>
        <w:rPr>
          <w:iCs/>
          <w:lang w:val="sr-Cyrl-BA"/>
        </w:rPr>
      </w:pPr>
      <w:r w:rsidRPr="00646863">
        <w:rPr>
          <w:b/>
          <w:iCs/>
          <w:u w:val="single"/>
          <w:lang w:val="sr-Cyrl-BA"/>
        </w:rPr>
        <w:t>Расходи по основу коришћења роба и услуга</w:t>
      </w:r>
      <w:r w:rsidRPr="00646863">
        <w:rPr>
          <w:iCs/>
          <w:lang w:val="sr-Cyrl-BA"/>
        </w:rPr>
        <w:t xml:space="preserve"> Буџетом Републике Српске за </w:t>
      </w:r>
      <w:r w:rsidR="00160DE7" w:rsidRPr="00646863">
        <w:rPr>
          <w:iCs/>
          <w:lang w:val="sr-Cyrl-BA"/>
        </w:rPr>
        <w:t>2026</w:t>
      </w:r>
      <w:r w:rsidRPr="00646863">
        <w:rPr>
          <w:iCs/>
          <w:lang w:val="sr-Cyrl-BA"/>
        </w:rPr>
        <w:t xml:space="preserve">. годину износе </w:t>
      </w:r>
      <w:r w:rsidR="0021793D" w:rsidRPr="00646863">
        <w:rPr>
          <w:iCs/>
        </w:rPr>
        <w:t>28</w:t>
      </w:r>
      <w:r w:rsidR="00381B4D">
        <w:rPr>
          <w:iCs/>
        </w:rPr>
        <w:t>7</w:t>
      </w:r>
      <w:r w:rsidR="0021793D" w:rsidRPr="00646863">
        <w:rPr>
          <w:iCs/>
        </w:rPr>
        <w:t>,</w:t>
      </w:r>
      <w:r w:rsidR="00381B4D">
        <w:rPr>
          <w:iCs/>
        </w:rPr>
        <w:t>6</w:t>
      </w:r>
      <w:r w:rsidRPr="00646863">
        <w:rPr>
          <w:iCs/>
          <w:lang w:val="sr-Cyrl-BA"/>
        </w:rPr>
        <w:t xml:space="preserve"> милиона КМ, што представља </w:t>
      </w:r>
      <w:r w:rsidR="0021793D" w:rsidRPr="00646863">
        <w:rPr>
          <w:iCs/>
          <w:lang w:val="sr-Cyrl-BA"/>
        </w:rPr>
        <w:t>увећање</w:t>
      </w:r>
      <w:r w:rsidRPr="00646863">
        <w:rPr>
          <w:iCs/>
          <w:lang w:val="sr-Cyrl-BA"/>
        </w:rPr>
        <w:t xml:space="preserve"> од </w:t>
      </w:r>
      <w:r w:rsidR="0021793D" w:rsidRPr="00646863">
        <w:rPr>
          <w:iCs/>
          <w:lang w:val="sr-Cyrl-BA"/>
        </w:rPr>
        <w:t>9</w:t>
      </w:r>
      <w:r w:rsidR="00381B4D">
        <w:rPr>
          <w:iCs/>
        </w:rPr>
        <w:t>,4</w:t>
      </w:r>
      <w:r w:rsidRPr="00646863">
        <w:rPr>
          <w:iCs/>
          <w:lang w:val="sr-Cyrl-BA"/>
        </w:rPr>
        <w:t xml:space="preserve"> милиона КМ, односно </w:t>
      </w:r>
      <w:r w:rsidR="00381B4D">
        <w:rPr>
          <w:iCs/>
          <w:lang w:val="sr-Cyrl-BA"/>
        </w:rPr>
        <w:t>3,4</w:t>
      </w:r>
      <w:r w:rsidR="001E745C" w:rsidRPr="00646863">
        <w:rPr>
          <w:iCs/>
          <w:lang w:val="sr-Cyrl-BA"/>
        </w:rPr>
        <w:t>%</w:t>
      </w:r>
      <w:r w:rsidR="00E20407" w:rsidRPr="00646863">
        <w:rPr>
          <w:iCs/>
          <w:lang w:val="sr-Cyrl-BA"/>
        </w:rPr>
        <w:t xml:space="preserve"> </w:t>
      </w:r>
      <w:r w:rsidRPr="00646863">
        <w:rPr>
          <w:iCs/>
          <w:lang w:val="sr-Cyrl-BA"/>
        </w:rPr>
        <w:t xml:space="preserve">у односу на средства планирана </w:t>
      </w:r>
      <w:r w:rsidR="00322E05" w:rsidRPr="00646863">
        <w:rPr>
          <w:iCs/>
          <w:lang w:val="sr-Cyrl-BA"/>
        </w:rPr>
        <w:t xml:space="preserve">Другим ребалансом </w:t>
      </w:r>
      <w:r w:rsidRPr="00646863">
        <w:rPr>
          <w:iCs/>
          <w:lang w:val="sr-Cyrl-BA"/>
        </w:rPr>
        <w:t xml:space="preserve">буџета Републике Српске за </w:t>
      </w:r>
      <w:r w:rsidR="00160DE7" w:rsidRPr="00646863">
        <w:rPr>
          <w:iCs/>
          <w:lang w:val="sr-Cyrl-BA"/>
        </w:rPr>
        <w:t>2025</w:t>
      </w:r>
      <w:r w:rsidRPr="00646863">
        <w:rPr>
          <w:iCs/>
          <w:lang w:val="sr-Cyrl-BA"/>
        </w:rPr>
        <w:t xml:space="preserve">. годину. </w:t>
      </w:r>
    </w:p>
    <w:p w:rsidR="00700F20" w:rsidRPr="00646863" w:rsidRDefault="00700F20" w:rsidP="00A204E6">
      <w:pPr>
        <w:ind w:firstLine="567"/>
        <w:jc w:val="both"/>
        <w:rPr>
          <w:iCs/>
          <w:lang w:val="sr-Cyrl-BA"/>
        </w:rPr>
      </w:pPr>
      <w:r w:rsidRPr="00646863">
        <w:rPr>
          <w:iCs/>
          <w:lang w:val="sr-Cyrl-BA"/>
        </w:rPr>
        <w:t xml:space="preserve">Најзначајнија </w:t>
      </w:r>
      <w:r w:rsidR="0037747A" w:rsidRPr="00646863">
        <w:rPr>
          <w:iCs/>
          <w:lang w:val="sr-Cyrl-BA"/>
        </w:rPr>
        <w:t>издвајања</w:t>
      </w:r>
      <w:r w:rsidRPr="00646863">
        <w:rPr>
          <w:iCs/>
          <w:lang w:val="sr-Cyrl-BA"/>
        </w:rPr>
        <w:t xml:space="preserve"> у оквиру ове групе расхода се </w:t>
      </w:r>
      <w:r w:rsidR="0037747A" w:rsidRPr="00646863">
        <w:rPr>
          <w:iCs/>
          <w:lang w:val="sr-Cyrl-BA"/>
        </w:rPr>
        <w:t>планирају</w:t>
      </w:r>
      <w:r w:rsidRPr="00646863">
        <w:rPr>
          <w:iCs/>
          <w:lang w:val="sr-Cyrl-BA"/>
        </w:rPr>
        <w:t xml:space="preserve"> за расходе по основу утрошка енергије, комуналних, комуникационих и транспортних услуга, расходе по основу путовања и смјештаја, те расходе за стручне услуге. </w:t>
      </w:r>
    </w:p>
    <w:p w:rsidR="00717E89" w:rsidRPr="00646863" w:rsidRDefault="00717E89" w:rsidP="00717E89">
      <w:pPr>
        <w:jc w:val="both"/>
        <w:rPr>
          <w:iCs/>
          <w:lang w:val="sr-Cyrl-BA"/>
        </w:rPr>
      </w:pPr>
      <w:r w:rsidRPr="00646863">
        <w:rPr>
          <w:iCs/>
          <w:lang w:val="sr-Cyrl-BA"/>
        </w:rPr>
        <w:tab/>
        <w:t>Средства</w:t>
      </w:r>
      <w:r w:rsidR="00F61715" w:rsidRPr="00646863">
        <w:rPr>
          <w:iCs/>
          <w:lang w:val="sr-Cyrl-BA"/>
        </w:rPr>
        <w:t xml:space="preserve"> која су до сада</w:t>
      </w:r>
      <w:r w:rsidRPr="00646863">
        <w:rPr>
          <w:iCs/>
          <w:lang w:val="sr-Cyrl-BA"/>
        </w:rPr>
        <w:t xml:space="preserve"> планирана за расходе за стручне услуге - Мале олимпијске игре Републике Српске</w:t>
      </w:r>
      <w:r w:rsidR="00F61715" w:rsidRPr="00646863">
        <w:rPr>
          <w:iCs/>
          <w:lang w:val="sr-Cyrl-BA"/>
        </w:rPr>
        <w:t xml:space="preserve"> и расходе за израду медаља, плакета и слично, у оквиру Министарства породице, омладине и спорта су планирана на позицији трансфера за активности и рад Савеза за школски спорт Републике Српске.</w:t>
      </w:r>
    </w:p>
    <w:p w:rsidR="0037747A" w:rsidRPr="00646863" w:rsidRDefault="0037747A" w:rsidP="00A204E6">
      <w:pPr>
        <w:ind w:firstLine="567"/>
        <w:jc w:val="both"/>
        <w:rPr>
          <w:iCs/>
          <w:lang w:val="sr-Cyrl-BA"/>
        </w:rPr>
      </w:pPr>
    </w:p>
    <w:p w:rsidR="00943CF1" w:rsidRPr="00646863" w:rsidRDefault="00700F20" w:rsidP="00700F20">
      <w:pPr>
        <w:ind w:firstLine="567"/>
        <w:jc w:val="both"/>
        <w:rPr>
          <w:iCs/>
          <w:lang w:val="sr-Cyrl-BA"/>
        </w:rPr>
      </w:pPr>
      <w:r w:rsidRPr="00646863">
        <w:rPr>
          <w:iCs/>
          <w:lang w:val="sr-Cyrl-BA"/>
        </w:rPr>
        <w:t>У оквир</w:t>
      </w:r>
      <w:r w:rsidR="009913EE" w:rsidRPr="00646863">
        <w:rPr>
          <w:iCs/>
          <w:lang w:val="sr-Cyrl-BA"/>
        </w:rPr>
        <w:t>у ове групе расхода на фонду 02</w:t>
      </w:r>
      <w:r w:rsidRPr="00646863">
        <w:rPr>
          <w:iCs/>
          <w:lang w:val="sr-Cyrl-BA"/>
        </w:rPr>
        <w:t xml:space="preserve"> планирана су средства у износу од </w:t>
      </w:r>
      <w:r w:rsidR="00AE0DCA" w:rsidRPr="00646863">
        <w:rPr>
          <w:iCs/>
          <w:lang w:val="sr-Cyrl-BA"/>
        </w:rPr>
        <w:t>2</w:t>
      </w:r>
      <w:r w:rsidR="00430881" w:rsidRPr="00646863">
        <w:rPr>
          <w:iCs/>
          <w:lang w:val="sr-Cyrl-BA"/>
        </w:rPr>
        <w:t>7,9</w:t>
      </w:r>
      <w:r w:rsidRPr="00646863">
        <w:rPr>
          <w:iCs/>
          <w:lang w:val="sr-Cyrl-BA"/>
        </w:rPr>
        <w:t xml:space="preserve"> милиона КМ.</w:t>
      </w:r>
    </w:p>
    <w:p w:rsidR="00700F20" w:rsidRPr="00646863" w:rsidRDefault="00700F20" w:rsidP="00700F20">
      <w:pPr>
        <w:jc w:val="both"/>
        <w:rPr>
          <w:iCs/>
          <w:lang w:val="sr-Cyrl-BA"/>
        </w:rPr>
      </w:pPr>
    </w:p>
    <w:p w:rsidR="00BD4788" w:rsidRPr="00646863" w:rsidRDefault="00BD4788" w:rsidP="00BD4788">
      <w:pPr>
        <w:ind w:firstLine="567"/>
        <w:jc w:val="both"/>
        <w:rPr>
          <w:lang w:val="sr-Cyrl-BA"/>
        </w:rPr>
      </w:pPr>
      <w:r w:rsidRPr="00646863">
        <w:rPr>
          <w:b/>
          <w:u w:val="single"/>
          <w:lang w:val="sr-Cyrl-BA"/>
        </w:rPr>
        <w:t>Расходи финансирања и други финансијски трошкови</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21793D" w:rsidRPr="00646863">
        <w:rPr>
          <w:lang w:val="sr-Cyrl-BA"/>
        </w:rPr>
        <w:t>279,9</w:t>
      </w:r>
      <w:r w:rsidRPr="00646863">
        <w:rPr>
          <w:lang w:val="sr-Cyrl-BA"/>
        </w:rPr>
        <w:t xml:space="preserve"> милиона КМ, што представља </w:t>
      </w:r>
      <w:r w:rsidR="0021793D" w:rsidRPr="00646863">
        <w:rPr>
          <w:lang w:val="sr-Cyrl-BA"/>
        </w:rPr>
        <w:t>увећање</w:t>
      </w:r>
      <w:r w:rsidRPr="00646863">
        <w:rPr>
          <w:lang w:val="sr-Cyrl-BA"/>
        </w:rPr>
        <w:t xml:space="preserve"> од </w:t>
      </w:r>
      <w:r w:rsidR="0021793D" w:rsidRPr="00646863">
        <w:rPr>
          <w:lang w:val="sr-Cyrl-BA"/>
        </w:rPr>
        <w:t>14,1</w:t>
      </w:r>
      <w:r w:rsidRPr="00646863">
        <w:rPr>
          <w:lang w:val="sr-Cyrl-BA"/>
        </w:rPr>
        <w:t xml:space="preserve"> милиона КМ, односно </w:t>
      </w:r>
      <w:r w:rsidRPr="00646863">
        <w:rPr>
          <w:lang w:val="sr-Cyrl-BA"/>
        </w:rPr>
        <w:br w:type="textWrapping" w:clear="all"/>
      </w:r>
      <w:r w:rsidR="0021793D" w:rsidRPr="00646863">
        <w:rPr>
          <w:lang w:val="sr-Cyrl-BA"/>
        </w:rPr>
        <w:t>5</w:t>
      </w:r>
      <w:r w:rsidR="00430881" w:rsidRPr="00646863">
        <w:rPr>
          <w:lang w:val="sr-Cyrl-BA"/>
        </w:rPr>
        <w:t>,3</w:t>
      </w:r>
      <w:r w:rsidR="004E3304" w:rsidRPr="00646863">
        <w:rPr>
          <w:lang w:val="sr-Cyrl-BA"/>
        </w:rPr>
        <w:t>%</w:t>
      </w:r>
      <w:r w:rsidRPr="00646863">
        <w:rPr>
          <w:lang w:val="sr-Cyrl-BA"/>
        </w:rPr>
        <w:t xml:space="preserve"> у односу на средства планирана </w:t>
      </w:r>
      <w:r w:rsidR="00322E05"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BD4788" w:rsidRPr="00646863" w:rsidRDefault="00BD4788" w:rsidP="00BD4788">
      <w:pPr>
        <w:ind w:firstLine="567"/>
        <w:jc w:val="both"/>
        <w:rPr>
          <w:lang w:val="sr-Cyrl-BA"/>
        </w:rPr>
      </w:pPr>
      <w:r w:rsidRPr="00646863">
        <w:rPr>
          <w:lang w:val="sr-Cyrl-BA"/>
        </w:rPr>
        <w:t xml:space="preserve">Пројекција ове групе расхода је у складу са планом отплате ино и унутрашњег задужења, ажурираног плана повлачења средстава по инвестиционим кредитима у </w:t>
      </w:r>
      <w:r w:rsidR="00160DE7" w:rsidRPr="00646863">
        <w:rPr>
          <w:lang w:val="sr-Cyrl-BA"/>
        </w:rPr>
        <w:t>2026</w:t>
      </w:r>
      <w:r w:rsidRPr="00646863">
        <w:rPr>
          <w:lang w:val="sr-Cyrl-BA"/>
        </w:rPr>
        <w:t xml:space="preserve">. години, планираног финансирања буџета за </w:t>
      </w:r>
      <w:r w:rsidR="00160DE7" w:rsidRPr="00646863">
        <w:rPr>
          <w:lang w:val="sr-Cyrl-BA"/>
        </w:rPr>
        <w:t>2026</w:t>
      </w:r>
      <w:r w:rsidRPr="00646863">
        <w:rPr>
          <w:lang w:val="sr-Cyrl-BA"/>
        </w:rPr>
        <w:t xml:space="preserve">. годину, те календара емисија дугорочних обвезница. </w:t>
      </w:r>
    </w:p>
    <w:p w:rsidR="00DF2EC6" w:rsidRPr="00646863" w:rsidRDefault="00DF2EC6" w:rsidP="00BD4788">
      <w:pPr>
        <w:ind w:firstLine="567"/>
        <w:jc w:val="both"/>
        <w:rPr>
          <w:lang w:val="sr-Cyrl-BA"/>
        </w:rPr>
      </w:pPr>
    </w:p>
    <w:p w:rsidR="00BD4788" w:rsidRPr="00646863" w:rsidRDefault="00BD4788" w:rsidP="00BD4788">
      <w:pPr>
        <w:ind w:firstLine="567"/>
        <w:jc w:val="both"/>
        <w:rPr>
          <w:lang w:val="sr-Cyrl-RS"/>
        </w:rPr>
      </w:pPr>
      <w:r w:rsidRPr="00646863">
        <w:rPr>
          <w:lang w:val="sr-Cyrl-BA"/>
        </w:rPr>
        <w:t xml:space="preserve">У оквиру ове групе расхода на фонду 02 планирана </w:t>
      </w:r>
      <w:r w:rsidRPr="00646863">
        <w:rPr>
          <w:lang w:val="sr-Cyrl-RS"/>
        </w:rPr>
        <w:t xml:space="preserve">су </w:t>
      </w:r>
      <w:r w:rsidRPr="00646863">
        <w:rPr>
          <w:lang w:val="sr-Cyrl-BA"/>
        </w:rPr>
        <w:t>средства</w:t>
      </w:r>
      <w:r w:rsidRPr="00646863">
        <w:rPr>
          <w:lang w:val="sr-Cyrl-RS"/>
        </w:rPr>
        <w:t xml:space="preserve"> у износу од 0,</w:t>
      </w:r>
      <w:r w:rsidR="004F3D87" w:rsidRPr="00646863">
        <w:rPr>
          <w:lang w:val="sr-Cyrl-RS"/>
        </w:rPr>
        <w:t>3</w:t>
      </w:r>
      <w:r w:rsidRPr="00646863">
        <w:rPr>
          <w:lang w:val="sr-Cyrl-RS"/>
        </w:rPr>
        <w:t xml:space="preserve"> милион</w:t>
      </w:r>
      <w:r w:rsidR="009913EE" w:rsidRPr="00646863">
        <w:rPr>
          <w:lang w:val="sr-Cyrl-RS"/>
        </w:rPr>
        <w:t>а</w:t>
      </w:r>
      <w:r w:rsidRPr="00646863">
        <w:rPr>
          <w:lang w:val="sr-Cyrl-RS"/>
        </w:rPr>
        <w:t xml:space="preserve"> КМ.</w:t>
      </w:r>
    </w:p>
    <w:p w:rsidR="00CF21CF" w:rsidRPr="00646863" w:rsidRDefault="00CF21CF" w:rsidP="00BD4788">
      <w:pPr>
        <w:ind w:firstLine="567"/>
        <w:jc w:val="both"/>
        <w:rPr>
          <w:lang w:val="sr-Cyrl-BA"/>
        </w:rPr>
      </w:pPr>
    </w:p>
    <w:p w:rsidR="00BD4788" w:rsidRPr="00646863" w:rsidRDefault="00BD4788" w:rsidP="00BD4788">
      <w:pPr>
        <w:ind w:firstLine="567"/>
        <w:jc w:val="both"/>
        <w:rPr>
          <w:lang w:val="sr-Cyrl-BA"/>
        </w:rPr>
      </w:pPr>
      <w:r w:rsidRPr="00646863">
        <w:rPr>
          <w:b/>
          <w:u w:val="single"/>
          <w:lang w:val="sr-Cyrl-BA"/>
        </w:rPr>
        <w:t>Субвенције</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430881" w:rsidRPr="00646863">
        <w:rPr>
          <w:lang w:val="sr-Cyrl-BA"/>
        </w:rPr>
        <w:t>233,6</w:t>
      </w:r>
      <w:r w:rsidRPr="00646863">
        <w:rPr>
          <w:lang w:val="sr-Cyrl-BA"/>
        </w:rPr>
        <w:t xml:space="preserve"> милиона КМ, што представља у</w:t>
      </w:r>
      <w:r w:rsidR="00DC2D17" w:rsidRPr="00646863">
        <w:rPr>
          <w:lang w:val="sr-Cyrl-BA"/>
        </w:rPr>
        <w:t>мањење</w:t>
      </w:r>
      <w:r w:rsidRPr="00646863">
        <w:rPr>
          <w:lang w:val="sr-Cyrl-BA"/>
        </w:rPr>
        <w:t xml:space="preserve"> од </w:t>
      </w:r>
      <w:r w:rsidR="00430881" w:rsidRPr="00646863">
        <w:rPr>
          <w:lang w:val="sr-Cyrl-BA"/>
        </w:rPr>
        <w:t>27,2</w:t>
      </w:r>
      <w:r w:rsidR="00200820" w:rsidRPr="00646863">
        <w:rPr>
          <w:lang w:val="sr-Cyrl-BA"/>
        </w:rPr>
        <w:t xml:space="preserve"> милиона КМ, односно </w:t>
      </w:r>
      <w:r w:rsidR="00430881" w:rsidRPr="00646863">
        <w:rPr>
          <w:lang w:val="sr-Cyrl-BA"/>
        </w:rPr>
        <w:t>10,4</w:t>
      </w:r>
      <w:r w:rsidR="00DC2D17" w:rsidRPr="00646863">
        <w:rPr>
          <w:lang w:val="sr-Cyrl-BA"/>
        </w:rPr>
        <w:t>%</w:t>
      </w:r>
      <w:r w:rsidRPr="00646863">
        <w:rPr>
          <w:lang w:val="sr-Cyrl-BA"/>
        </w:rPr>
        <w:t xml:space="preserve"> у односу на средства планирана </w:t>
      </w:r>
      <w:r w:rsidR="00322E05"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BD4788" w:rsidRPr="00646863" w:rsidRDefault="00BD4788" w:rsidP="00BD4788">
      <w:pPr>
        <w:ind w:firstLine="567"/>
        <w:jc w:val="both"/>
        <w:rPr>
          <w:lang w:val="sr-Cyrl-BA"/>
        </w:rPr>
      </w:pPr>
      <w:r w:rsidRPr="00646863">
        <w:rPr>
          <w:lang w:val="sr-Cyrl-BA"/>
        </w:rPr>
        <w:t xml:space="preserve">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 </w:t>
      </w:r>
    </w:p>
    <w:p w:rsidR="00BD4788" w:rsidRPr="00646863" w:rsidRDefault="00BD4788" w:rsidP="00BD4788">
      <w:pPr>
        <w:ind w:firstLine="567"/>
        <w:jc w:val="both"/>
        <w:rPr>
          <w:lang w:val="sr-Cyrl-BA"/>
        </w:rPr>
      </w:pPr>
      <w:r w:rsidRPr="00646863">
        <w:rPr>
          <w:lang w:val="sr-Cyrl-BA"/>
        </w:rPr>
        <w:t>Најзначајнија</w:t>
      </w:r>
      <w:r w:rsidR="00DF2EC6" w:rsidRPr="00646863">
        <w:rPr>
          <w:lang w:val="sr-Cyrl-BA"/>
        </w:rPr>
        <w:t xml:space="preserve"> издвајања </w:t>
      </w:r>
      <w:r w:rsidRPr="00646863">
        <w:rPr>
          <w:lang w:val="sr-Cyrl-BA"/>
        </w:rPr>
        <w:t xml:space="preserve"> у оквиру ове групе расхода </w:t>
      </w:r>
      <w:r w:rsidR="00DF2EC6" w:rsidRPr="00646863">
        <w:rPr>
          <w:lang w:val="sr-Cyrl-BA"/>
        </w:rPr>
        <w:t xml:space="preserve">планирана су на име </w:t>
      </w:r>
      <w:r w:rsidRPr="00646863">
        <w:rPr>
          <w:lang w:val="sr-Cyrl-BA"/>
        </w:rPr>
        <w:t xml:space="preserve">подстицај развоја пољопривреде и села, у износу од </w:t>
      </w:r>
      <w:r w:rsidR="00430881" w:rsidRPr="00646863">
        <w:rPr>
          <w:lang w:val="sr-Cyrl-BA"/>
        </w:rPr>
        <w:t>180,0 милиона КМ</w:t>
      </w:r>
      <w:r w:rsidR="00DF2EC6" w:rsidRPr="00646863">
        <w:rPr>
          <w:lang w:val="sr-Cyrl-BA"/>
        </w:rPr>
        <w:t xml:space="preserve">, </w:t>
      </w:r>
      <w:r w:rsidRPr="00646863">
        <w:rPr>
          <w:lang w:val="sr-Cyrl-BA"/>
        </w:rPr>
        <w:t>подстицаја за повећање плате ра</w:t>
      </w:r>
      <w:r w:rsidR="00DF2EC6" w:rsidRPr="00646863">
        <w:rPr>
          <w:lang w:val="sr-Cyrl-BA"/>
        </w:rPr>
        <w:t xml:space="preserve">дника, у износу од </w:t>
      </w:r>
      <w:r w:rsidR="007E1467" w:rsidRPr="00646863">
        <w:rPr>
          <w:lang w:val="sr-Cyrl-BA"/>
        </w:rPr>
        <w:t>12,6</w:t>
      </w:r>
      <w:r w:rsidR="00432E68" w:rsidRPr="00646863">
        <w:rPr>
          <w:lang w:val="sr-Cyrl-BA"/>
        </w:rPr>
        <w:t xml:space="preserve"> милиона КМ, </w:t>
      </w:r>
      <w:r w:rsidRPr="00646863">
        <w:rPr>
          <w:lang w:val="sr-Cyrl-BA"/>
        </w:rPr>
        <w:t xml:space="preserve">предузећу „Жељезнице Републике Српске“, у износу од </w:t>
      </w:r>
      <w:r w:rsidR="00155A06" w:rsidRPr="00646863">
        <w:rPr>
          <w:lang w:val="sr-Cyrl-BA"/>
        </w:rPr>
        <w:t>1</w:t>
      </w:r>
      <w:r w:rsidR="00DF2EC6" w:rsidRPr="00646863">
        <w:rPr>
          <w:lang w:val="sr-Cyrl-BA"/>
        </w:rPr>
        <w:t>0,0 милиона КМ,</w:t>
      </w:r>
      <w:r w:rsidR="00432E68" w:rsidRPr="00646863">
        <w:rPr>
          <w:lang w:val="sr-Cyrl-BA"/>
        </w:rPr>
        <w:t xml:space="preserve"> </w:t>
      </w:r>
      <w:r w:rsidR="00DF2EC6" w:rsidRPr="00646863">
        <w:rPr>
          <w:lang w:val="sr-Cyrl-BA"/>
        </w:rPr>
        <w:t>нефинансијским субјектима у области шумарства у износу од 4,0 милиона КМ</w:t>
      </w:r>
      <w:r w:rsidR="00432E68" w:rsidRPr="00646863">
        <w:rPr>
          <w:lang w:val="sr-Cyrl-BA"/>
        </w:rPr>
        <w:t xml:space="preserve"> и за субвенције каматне стопе за стамбено кредитирање младих и млади</w:t>
      </w:r>
      <w:r w:rsidR="007E1467" w:rsidRPr="00646863">
        <w:rPr>
          <w:lang w:val="sr-Cyrl-BA"/>
        </w:rPr>
        <w:t>х брачних парова</w:t>
      </w:r>
      <w:r w:rsidR="00BC76F1">
        <w:rPr>
          <w:lang w:val="sr-Cyrl-BA"/>
        </w:rPr>
        <w:t>,</w:t>
      </w:r>
      <w:r w:rsidR="007E1467" w:rsidRPr="00646863">
        <w:rPr>
          <w:lang w:val="sr-Cyrl-BA"/>
        </w:rPr>
        <w:t xml:space="preserve"> у износу од 2,8</w:t>
      </w:r>
      <w:r w:rsidR="00432E68" w:rsidRPr="00646863">
        <w:rPr>
          <w:lang w:val="sr-Cyrl-BA"/>
        </w:rPr>
        <w:t xml:space="preserve"> милиона КМ.</w:t>
      </w:r>
    </w:p>
    <w:p w:rsidR="00DF2EC6" w:rsidRPr="00646863" w:rsidRDefault="00DF2EC6" w:rsidP="00BD4788">
      <w:pPr>
        <w:ind w:firstLine="567"/>
        <w:jc w:val="both"/>
        <w:rPr>
          <w:lang w:val="sr-Cyrl-BA"/>
        </w:rPr>
      </w:pPr>
    </w:p>
    <w:p w:rsidR="00BD4788" w:rsidRPr="00646863" w:rsidRDefault="00BD4788" w:rsidP="00BD4788">
      <w:pPr>
        <w:ind w:firstLine="567"/>
        <w:jc w:val="both"/>
        <w:rPr>
          <w:lang w:val="sr-Cyrl-BA"/>
        </w:rPr>
      </w:pPr>
      <w:r w:rsidRPr="00646863">
        <w:rPr>
          <w:lang w:val="sr-Cyrl-BA"/>
        </w:rPr>
        <w:t>У оквиру ове групе расхода на фонду 02 нису планирана средства.</w:t>
      </w:r>
    </w:p>
    <w:p w:rsidR="00BD4788" w:rsidRPr="00646863" w:rsidRDefault="00BD4788" w:rsidP="00BD4788">
      <w:pPr>
        <w:ind w:firstLine="720"/>
        <w:jc w:val="both"/>
        <w:rPr>
          <w:lang w:val="sr-Cyrl-RS"/>
        </w:rPr>
      </w:pPr>
    </w:p>
    <w:p w:rsidR="00BD4788" w:rsidRPr="00646863" w:rsidRDefault="00BD4788" w:rsidP="00BD4788">
      <w:pPr>
        <w:ind w:firstLine="567"/>
        <w:jc w:val="both"/>
        <w:rPr>
          <w:lang w:val="sr-Cyrl-BA"/>
        </w:rPr>
      </w:pPr>
      <w:r w:rsidRPr="00646863">
        <w:rPr>
          <w:b/>
          <w:u w:val="single"/>
          <w:lang w:val="sr-Cyrl-BA"/>
        </w:rPr>
        <w:t>Грантови</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381B4D">
        <w:t>176,8</w:t>
      </w:r>
      <w:r w:rsidRPr="00646863">
        <w:rPr>
          <w:lang w:val="sr-Cyrl-BA"/>
        </w:rPr>
        <w:t xml:space="preserve"> милиона КМ, што представља умањење од </w:t>
      </w:r>
      <w:r w:rsidR="00381B4D">
        <w:t>8,8</w:t>
      </w:r>
      <w:r w:rsidRPr="00646863">
        <w:rPr>
          <w:lang w:val="sr-Cyrl-BA"/>
        </w:rPr>
        <w:t xml:space="preserve"> милиона КМ</w:t>
      </w:r>
      <w:r w:rsidR="00A727BF" w:rsidRPr="00646863">
        <w:rPr>
          <w:lang w:val="sr-Cyrl-BA"/>
        </w:rPr>
        <w:t xml:space="preserve">, односно </w:t>
      </w:r>
      <w:r w:rsidR="00381B4D">
        <w:t>4,7</w:t>
      </w:r>
      <w:r w:rsidR="00634097" w:rsidRPr="00646863">
        <w:rPr>
          <w:lang w:val="sr-Cyrl-BA"/>
        </w:rPr>
        <w:t>%</w:t>
      </w:r>
      <w:r w:rsidRPr="00646863">
        <w:rPr>
          <w:lang w:val="sr-Cyrl-BA"/>
        </w:rPr>
        <w:t xml:space="preserve"> у односу на средства планирана </w:t>
      </w:r>
      <w:r w:rsidR="007E1467"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BD4788" w:rsidRPr="00646863" w:rsidRDefault="00BD4788" w:rsidP="00BD4788">
      <w:pPr>
        <w:ind w:firstLine="567"/>
        <w:jc w:val="both"/>
        <w:rPr>
          <w:lang w:val="sr-Cyrl-BA"/>
        </w:rPr>
      </w:pPr>
      <w:r w:rsidRPr="00646863">
        <w:rPr>
          <w:lang w:val="sr-Cyrl-BA"/>
        </w:rPr>
        <w:t xml:space="preserve">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w:t>
      </w:r>
      <w:r w:rsidRPr="00646863">
        <w:rPr>
          <w:lang w:val="sr-Cyrl-BA"/>
        </w:rPr>
        <w:lastRenderedPageBreak/>
        <w:t xml:space="preserve">културе, економске и правне сарадње, хуманитарне, спортске и омладинске, етничке, вјерске и политичке организације и удружења и слично. </w:t>
      </w:r>
    </w:p>
    <w:p w:rsidR="00300355" w:rsidRPr="00646863" w:rsidRDefault="00300355" w:rsidP="00BD4788">
      <w:pPr>
        <w:ind w:firstLine="567"/>
        <w:jc w:val="both"/>
        <w:rPr>
          <w:lang w:val="sr-Cyrl-BA"/>
        </w:rPr>
      </w:pPr>
      <w:r w:rsidRPr="00646863">
        <w:rPr>
          <w:lang w:val="sr-Cyrl-BA"/>
        </w:rPr>
        <w:t xml:space="preserve">Најзначајнија издвајања у оквиру ове групе су планирана у оквиру </w:t>
      </w:r>
      <w:r w:rsidR="00EF173C" w:rsidRPr="00646863">
        <w:rPr>
          <w:lang w:val="sr-Cyrl-RS"/>
        </w:rPr>
        <w:t xml:space="preserve">Министарства за научно технолошки развој и високо образовање, </w:t>
      </w:r>
      <w:r w:rsidRPr="00646863">
        <w:rPr>
          <w:lang w:val="sr-Cyrl-BA"/>
        </w:rPr>
        <w:t>Министарства здравља и социјалне заштите, Министарства енергетике и рударства, Министар</w:t>
      </w:r>
      <w:r w:rsidR="00EF173C" w:rsidRPr="00646863">
        <w:rPr>
          <w:lang w:val="sr-Cyrl-BA"/>
        </w:rPr>
        <w:t>ства привреде и предузетништва и Министарства породице, омладине и спорта.</w:t>
      </w:r>
    </w:p>
    <w:p w:rsidR="00F61715" w:rsidRPr="00646863" w:rsidRDefault="00F61715" w:rsidP="00F61715">
      <w:pPr>
        <w:ind w:firstLine="567"/>
        <w:jc w:val="both"/>
        <w:rPr>
          <w:iCs/>
          <w:lang w:val="sr-Cyrl-BA"/>
        </w:rPr>
      </w:pPr>
      <w:r w:rsidRPr="00646863">
        <w:rPr>
          <w:iCs/>
          <w:lang w:val="sr-Cyrl-BA"/>
        </w:rPr>
        <w:t>Средства која су до сада планирана на позицији текућег гранта за пројекат Мале олимпијске игре, у оквиру Министарства породице, омладине и спорта су планирана на позицији трансфера за активности и рад Савеза за школски спорт Републике Српске.</w:t>
      </w:r>
    </w:p>
    <w:p w:rsidR="00F61715" w:rsidRPr="00646863" w:rsidRDefault="00F61715" w:rsidP="00BD4788">
      <w:pPr>
        <w:ind w:firstLine="567"/>
        <w:jc w:val="both"/>
        <w:rPr>
          <w:lang w:val="sr-Cyrl-BA"/>
        </w:rPr>
      </w:pPr>
    </w:p>
    <w:p w:rsidR="00BD4788" w:rsidRPr="00646863" w:rsidRDefault="00BD4788" w:rsidP="00BD4788">
      <w:pPr>
        <w:ind w:firstLine="567"/>
        <w:jc w:val="both"/>
        <w:rPr>
          <w:lang w:val="sr-Cyrl-BA"/>
        </w:rPr>
      </w:pPr>
      <w:r w:rsidRPr="00646863">
        <w:rPr>
          <w:lang w:val="sr-Cyrl-BA"/>
        </w:rPr>
        <w:t xml:space="preserve">У оквиру ове групе расхода на фонду 02 планирана су средства у износу од </w:t>
      </w:r>
      <w:r w:rsidR="00430881" w:rsidRPr="00646863">
        <w:rPr>
          <w:lang w:val="sr-Cyrl-BA"/>
        </w:rPr>
        <w:t>171,1</w:t>
      </w:r>
      <w:r w:rsidRPr="00646863">
        <w:rPr>
          <w:lang w:val="sr-Cyrl-BA"/>
        </w:rPr>
        <w:t xml:space="preserve"> милиона КМ, </w:t>
      </w:r>
      <w:r w:rsidR="00430881" w:rsidRPr="00646863">
        <w:rPr>
          <w:lang w:val="sr-Cyrl-BA"/>
        </w:rPr>
        <w:t xml:space="preserve">која се </w:t>
      </w:r>
      <w:r w:rsidRPr="00646863">
        <w:rPr>
          <w:lang w:val="sr-Cyrl-BA"/>
        </w:rPr>
        <w:t>однос</w:t>
      </w:r>
      <w:r w:rsidR="00430881" w:rsidRPr="00646863">
        <w:rPr>
          <w:lang w:val="sr-Cyrl-BA"/>
        </w:rPr>
        <w:t>е</w:t>
      </w:r>
      <w:r w:rsidRPr="00646863">
        <w:rPr>
          <w:lang w:val="sr-Cyrl-BA"/>
        </w:rPr>
        <w:t xml:space="preserve"> на трошење прихода од путарина као врсте индиректних пореза плаћених на нафтне деривате и која се користе у складу са прописима из ове области, а планирана су у оквиру Остале буџетске потрошње.</w:t>
      </w:r>
    </w:p>
    <w:p w:rsidR="00150CD6" w:rsidRPr="00646863" w:rsidRDefault="00150CD6" w:rsidP="004E6869">
      <w:pPr>
        <w:pStyle w:val="Header"/>
        <w:tabs>
          <w:tab w:val="clear" w:pos="4320"/>
          <w:tab w:val="clear" w:pos="8640"/>
        </w:tabs>
        <w:spacing w:before="60" w:after="60"/>
        <w:ind w:left="709"/>
        <w:jc w:val="both"/>
        <w:rPr>
          <w:iCs/>
          <w:lang w:val="sr-Cyrl-BA"/>
        </w:rPr>
      </w:pPr>
    </w:p>
    <w:p w:rsidR="00BD4788" w:rsidRPr="00646863" w:rsidRDefault="00BD4788" w:rsidP="00BD4788">
      <w:pPr>
        <w:ind w:firstLine="567"/>
        <w:jc w:val="both"/>
        <w:rPr>
          <w:lang w:val="sr-Cyrl-BA"/>
        </w:rPr>
      </w:pPr>
      <w:r w:rsidRPr="00646863">
        <w:rPr>
          <w:b/>
          <w:u w:val="single"/>
          <w:lang w:val="sr-Cyrl-BA"/>
        </w:rPr>
        <w:t>Дознаке на име социјалне заштите које се исплаћују из буџета Републике</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D82C87" w:rsidRPr="00646863">
        <w:rPr>
          <w:lang w:val="sr-Cyrl-BA"/>
        </w:rPr>
        <w:t>644,</w:t>
      </w:r>
      <w:r w:rsidR="0021793D" w:rsidRPr="00646863">
        <w:rPr>
          <w:lang w:val="sr-Cyrl-BA"/>
        </w:rPr>
        <w:t>7</w:t>
      </w:r>
      <w:r w:rsidRPr="00646863">
        <w:rPr>
          <w:lang w:val="sr-Cyrl-BA"/>
        </w:rPr>
        <w:t xml:space="preserve"> милиона КМ, што представља увећање од </w:t>
      </w:r>
      <w:r w:rsidR="00D82C87" w:rsidRPr="00646863">
        <w:rPr>
          <w:lang w:val="sr-Cyrl-BA"/>
        </w:rPr>
        <w:t>92,</w:t>
      </w:r>
      <w:r w:rsidR="0021793D" w:rsidRPr="00646863">
        <w:rPr>
          <w:lang w:val="sr-Cyrl-BA"/>
        </w:rPr>
        <w:t>6</w:t>
      </w:r>
      <w:r w:rsidRPr="00646863">
        <w:rPr>
          <w:lang w:val="sr-Cyrl-BA"/>
        </w:rPr>
        <w:t xml:space="preserve"> милиона КМ, односно </w:t>
      </w:r>
      <w:r w:rsidR="0021793D" w:rsidRPr="00646863">
        <w:rPr>
          <w:lang w:val="sr-Cyrl-BA"/>
        </w:rPr>
        <w:t>16,8</w:t>
      </w:r>
      <w:r w:rsidRPr="00646863">
        <w:rPr>
          <w:lang w:val="sr-Cyrl-BA"/>
        </w:rPr>
        <w:t xml:space="preserve">% у односу на средства планирана </w:t>
      </w:r>
      <w:r w:rsidR="007E1467"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BD4788" w:rsidRPr="00646863" w:rsidRDefault="00BD4788" w:rsidP="00BD4788">
      <w:pPr>
        <w:ind w:firstLine="567"/>
        <w:jc w:val="both"/>
        <w:rPr>
          <w:lang w:val="sr-Cyrl-BA"/>
        </w:rPr>
      </w:pPr>
      <w:r w:rsidRPr="00646863">
        <w:rPr>
          <w:lang w:val="sr-Cyrl-BA"/>
        </w:rPr>
        <w:t>У оквиру ове групе расхода у буџету Републике Српске планирају се средства за сљедеће намјене: личне, породичне и цивилне инвалиднине, соци</w:t>
      </w:r>
      <w:r w:rsidR="006320FE" w:rsidRPr="00646863">
        <w:rPr>
          <w:lang w:val="sr-Cyrl-BA"/>
        </w:rPr>
        <w:t xml:space="preserve">јалну заштиту, борачки додатак, </w:t>
      </w:r>
      <w:r w:rsidRPr="00646863">
        <w:rPr>
          <w:lang w:val="sr-Cyrl-BA"/>
        </w:rPr>
        <w:t xml:space="preserve">за рјешавање проблема избјеглица и расељених лица, стипендије и за превоз ученика. </w:t>
      </w:r>
    </w:p>
    <w:p w:rsidR="00A225B7" w:rsidRPr="00646863" w:rsidRDefault="00A225B7" w:rsidP="00CF21CF">
      <w:pPr>
        <w:ind w:firstLine="567"/>
        <w:jc w:val="both"/>
        <w:rPr>
          <w:lang w:val="sr-Cyrl-RS"/>
        </w:rPr>
      </w:pPr>
      <w:r w:rsidRPr="00646863">
        <w:rPr>
          <w:lang w:val="sr-Cyrl-RS"/>
        </w:rPr>
        <w:t xml:space="preserve">Најзначајнија издвајања </w:t>
      </w:r>
      <w:r w:rsidR="004808B4" w:rsidRPr="00646863">
        <w:rPr>
          <w:lang w:val="sr-Cyrl-RS"/>
        </w:rPr>
        <w:t>се односе на</w:t>
      </w:r>
      <w:r w:rsidRPr="00646863">
        <w:rPr>
          <w:lang w:val="sr-Cyrl-RS"/>
        </w:rPr>
        <w:t xml:space="preserve"> </w:t>
      </w:r>
      <w:r w:rsidRPr="00646863">
        <w:t xml:space="preserve"> дознаке за борачки додатак</w:t>
      </w:r>
      <w:r w:rsidR="00BC76F1">
        <w:rPr>
          <w:lang w:val="sr-Cyrl-BA"/>
        </w:rPr>
        <w:t>,</w:t>
      </w:r>
      <w:r w:rsidRPr="00646863">
        <w:rPr>
          <w:lang w:val="sr-Cyrl-RS"/>
        </w:rPr>
        <w:t xml:space="preserve"> у износу од </w:t>
      </w:r>
      <w:r w:rsidR="00D82C87" w:rsidRPr="00646863">
        <w:rPr>
          <w:lang w:val="sr-Cyrl-RS"/>
        </w:rPr>
        <w:t>29</w:t>
      </w:r>
      <w:r w:rsidR="0021793D" w:rsidRPr="00646863">
        <w:rPr>
          <w:lang w:val="sr-Cyrl-RS"/>
        </w:rPr>
        <w:t>5,5</w:t>
      </w:r>
      <w:r w:rsidR="00AA23DA" w:rsidRPr="00646863">
        <w:rPr>
          <w:lang w:val="sr-Cyrl-RS"/>
        </w:rPr>
        <w:t xml:space="preserve"> милиона КМ</w:t>
      </w:r>
      <w:r w:rsidR="004808B4" w:rsidRPr="00646863">
        <w:rPr>
          <w:lang w:val="sr-Cyrl-RS"/>
        </w:rPr>
        <w:t xml:space="preserve">, </w:t>
      </w:r>
      <w:r w:rsidR="00AA23DA" w:rsidRPr="00646863">
        <w:rPr>
          <w:lang w:val="sr-Cyrl-RS"/>
        </w:rPr>
        <w:t xml:space="preserve"> породичне инвалиднине</w:t>
      </w:r>
      <w:r w:rsidR="00BC76F1">
        <w:rPr>
          <w:lang w:val="sr-Cyrl-RS"/>
        </w:rPr>
        <w:t>,</w:t>
      </w:r>
      <w:r w:rsidR="00AA23DA" w:rsidRPr="00646863">
        <w:rPr>
          <w:lang w:val="sr-Cyrl-RS"/>
        </w:rPr>
        <w:t xml:space="preserve"> у износу од </w:t>
      </w:r>
      <w:r w:rsidR="00D82C87" w:rsidRPr="00646863">
        <w:rPr>
          <w:lang w:val="sr-Cyrl-RS"/>
        </w:rPr>
        <w:t>108,</w:t>
      </w:r>
      <w:r w:rsidR="0021793D" w:rsidRPr="00646863">
        <w:rPr>
          <w:lang w:val="sr-Cyrl-RS"/>
        </w:rPr>
        <w:t>5</w:t>
      </w:r>
      <w:r w:rsidR="00AA23DA" w:rsidRPr="00646863">
        <w:rPr>
          <w:lang w:val="sr-Cyrl-RS"/>
        </w:rPr>
        <w:t xml:space="preserve"> милиона КМ, личне инвалиднине</w:t>
      </w:r>
      <w:r w:rsidR="00BC76F1">
        <w:rPr>
          <w:lang w:val="sr-Cyrl-RS"/>
        </w:rPr>
        <w:t>,</w:t>
      </w:r>
      <w:r w:rsidR="00AA23DA" w:rsidRPr="00646863">
        <w:rPr>
          <w:lang w:val="sr-Cyrl-RS"/>
        </w:rPr>
        <w:t xml:space="preserve"> у износу од </w:t>
      </w:r>
      <w:r w:rsidR="00D82C87" w:rsidRPr="00646863">
        <w:rPr>
          <w:lang w:val="sr-Cyrl-RS"/>
        </w:rPr>
        <w:t>11</w:t>
      </w:r>
      <w:r w:rsidR="0021793D" w:rsidRPr="00646863">
        <w:rPr>
          <w:lang w:val="sr-Cyrl-RS"/>
        </w:rPr>
        <w:t xml:space="preserve">4,0 </w:t>
      </w:r>
      <w:r w:rsidR="00AA23DA" w:rsidRPr="00646863">
        <w:rPr>
          <w:lang w:val="sr-Cyrl-RS"/>
        </w:rPr>
        <w:t>милиона КМ, цивилне инвалиднине</w:t>
      </w:r>
      <w:r w:rsidR="00BC76F1">
        <w:rPr>
          <w:lang w:val="sr-Cyrl-RS"/>
        </w:rPr>
        <w:t>,</w:t>
      </w:r>
      <w:r w:rsidR="00AA23DA" w:rsidRPr="00646863">
        <w:rPr>
          <w:lang w:val="sr-Cyrl-RS"/>
        </w:rPr>
        <w:t xml:space="preserve"> у износу од </w:t>
      </w:r>
      <w:r w:rsidR="00D82C87" w:rsidRPr="00646863">
        <w:rPr>
          <w:lang w:val="sr-Cyrl-RS"/>
        </w:rPr>
        <w:t>8,</w:t>
      </w:r>
      <w:r w:rsidR="0021793D" w:rsidRPr="00646863">
        <w:rPr>
          <w:lang w:val="sr-Cyrl-RS"/>
        </w:rPr>
        <w:t>1</w:t>
      </w:r>
      <w:r w:rsidR="00AA23DA" w:rsidRPr="00646863">
        <w:rPr>
          <w:lang w:val="sr-Cyrl-RS"/>
        </w:rPr>
        <w:t xml:space="preserve"> милиона КМ,</w:t>
      </w:r>
      <w:r w:rsidR="0021793D" w:rsidRPr="00646863">
        <w:t xml:space="preserve"> </w:t>
      </w:r>
      <w:r w:rsidR="0021793D" w:rsidRPr="00646863">
        <w:rPr>
          <w:lang w:val="sr-Cyrl-RS"/>
        </w:rPr>
        <w:t>дознаке за унапређење материјалног положаја бораца, у износу од 9,6 милиона КМ,</w:t>
      </w:r>
      <w:r w:rsidR="00AA23DA" w:rsidRPr="00646863">
        <w:rPr>
          <w:lang w:val="sr-Cyrl-RS"/>
        </w:rPr>
        <w:t xml:space="preserve"> </w:t>
      </w:r>
      <w:r w:rsidR="00D82C87" w:rsidRPr="00646863">
        <w:rPr>
          <w:lang w:val="sr-Cyrl-RS"/>
        </w:rPr>
        <w:t xml:space="preserve">дознаке за куповину ортопедских помагала РВИ, ампутирцима и параплегичарима, у износу од 4,5 милиона КМ, </w:t>
      </w:r>
      <w:r w:rsidR="00AA23DA" w:rsidRPr="00646863">
        <w:rPr>
          <w:lang w:val="sr-Cyrl-RS"/>
        </w:rPr>
        <w:t xml:space="preserve">капиталне дознаке за стамбено збрињавање ППБ и РВИ од </w:t>
      </w:r>
      <w:r w:rsidR="00AA23DA" w:rsidRPr="00646863">
        <w:rPr>
          <w:lang w:val="sr-Latn-RS"/>
        </w:rPr>
        <w:t>I</w:t>
      </w:r>
      <w:r w:rsidR="00AA23DA" w:rsidRPr="00646863">
        <w:rPr>
          <w:lang w:val="sr-Cyrl-RS"/>
        </w:rPr>
        <w:t xml:space="preserve"> до </w:t>
      </w:r>
      <w:r w:rsidR="00AA23DA" w:rsidRPr="00646863">
        <w:rPr>
          <w:lang w:val="sr-Latn-RS"/>
        </w:rPr>
        <w:t>IV</w:t>
      </w:r>
      <w:r w:rsidR="00AA23DA" w:rsidRPr="00646863">
        <w:rPr>
          <w:lang w:val="sr-Cyrl-RS"/>
        </w:rPr>
        <w:t xml:space="preserve"> катерорије</w:t>
      </w:r>
      <w:r w:rsidR="00BC76F1">
        <w:rPr>
          <w:lang w:val="sr-Cyrl-RS"/>
        </w:rPr>
        <w:t>,</w:t>
      </w:r>
      <w:r w:rsidR="00AA23DA" w:rsidRPr="00646863">
        <w:rPr>
          <w:lang w:val="sr-Latn-RS"/>
        </w:rPr>
        <w:t xml:space="preserve"> у износу од </w:t>
      </w:r>
      <w:r w:rsidR="00D82C87" w:rsidRPr="00646863">
        <w:rPr>
          <w:lang w:val="sr-Cyrl-BA"/>
        </w:rPr>
        <w:t>3</w:t>
      </w:r>
      <w:r w:rsidR="00AA23DA" w:rsidRPr="00646863">
        <w:rPr>
          <w:lang w:val="sr-Latn-RS"/>
        </w:rPr>
        <w:t>,0 милиона КМ, рјешавање проблема избјеглих и расељених лицa, проблема интерно расе</w:t>
      </w:r>
      <w:r w:rsidR="004808B4" w:rsidRPr="00646863">
        <w:rPr>
          <w:lang w:val="sr-Cyrl-RS"/>
        </w:rPr>
        <w:t>љ</w:t>
      </w:r>
      <w:r w:rsidR="00AA23DA" w:rsidRPr="00646863">
        <w:rPr>
          <w:lang w:val="sr-Latn-RS"/>
        </w:rPr>
        <w:t>ених лица, повратка у Републику Српску и Федерацију БиХ</w:t>
      </w:r>
      <w:r w:rsidR="00CF21CF" w:rsidRPr="00646863">
        <w:rPr>
          <w:lang w:val="sr-Cyrl-BA"/>
        </w:rPr>
        <w:t xml:space="preserve">, </w:t>
      </w:r>
      <w:r w:rsidR="004808B4" w:rsidRPr="00646863">
        <w:rPr>
          <w:lang w:val="sr-Cyrl-RS"/>
        </w:rPr>
        <w:t>у укупном износу од 3,</w:t>
      </w:r>
      <w:r w:rsidR="00D82C87" w:rsidRPr="00646863">
        <w:rPr>
          <w:lang w:val="sr-Cyrl-RS"/>
        </w:rPr>
        <w:t>8</w:t>
      </w:r>
      <w:r w:rsidR="004808B4" w:rsidRPr="00646863">
        <w:rPr>
          <w:lang w:val="sr-Cyrl-RS"/>
        </w:rPr>
        <w:t xml:space="preserve"> милиона КМ и дознаке за унапређење и развој породичног живота у Републици Српској</w:t>
      </w:r>
      <w:r w:rsidR="00BC76F1">
        <w:rPr>
          <w:lang w:val="sr-Cyrl-RS"/>
        </w:rPr>
        <w:t>,</w:t>
      </w:r>
      <w:r w:rsidR="004808B4" w:rsidRPr="00646863">
        <w:rPr>
          <w:lang w:val="sr-Cyrl-RS"/>
        </w:rPr>
        <w:t xml:space="preserve"> у износу од 70,0 милиона КМ.</w:t>
      </w:r>
    </w:p>
    <w:p w:rsidR="00A225B7" w:rsidRPr="00646863" w:rsidRDefault="00A225B7" w:rsidP="00BD4788">
      <w:pPr>
        <w:ind w:firstLine="567"/>
        <w:jc w:val="both"/>
        <w:rPr>
          <w:lang w:val="sr-Cyrl-RS"/>
        </w:rPr>
      </w:pPr>
    </w:p>
    <w:p w:rsidR="00BD4788" w:rsidRPr="00646863" w:rsidRDefault="00BD4788" w:rsidP="00BD4788">
      <w:pPr>
        <w:ind w:firstLine="567"/>
        <w:jc w:val="both"/>
        <w:rPr>
          <w:lang w:val="sr-Cyrl-RS"/>
        </w:rPr>
      </w:pPr>
      <w:r w:rsidRPr="00646863">
        <w:rPr>
          <w:lang w:val="sr-Cyrl-RS"/>
        </w:rPr>
        <w:t>У оквиру ове групе расхода на фонду 02 нису планирана средства.</w:t>
      </w:r>
    </w:p>
    <w:p w:rsidR="00BD4788" w:rsidRPr="00646863" w:rsidRDefault="00BD4788" w:rsidP="006479BA">
      <w:pPr>
        <w:spacing w:before="60" w:after="60"/>
        <w:ind w:firstLine="567"/>
        <w:jc w:val="both"/>
        <w:rPr>
          <w:b/>
          <w:iCs/>
          <w:u w:val="single"/>
          <w:lang w:val="sr-Cyrl-BA"/>
        </w:rPr>
      </w:pPr>
    </w:p>
    <w:p w:rsidR="00BD4788" w:rsidRPr="00646863" w:rsidRDefault="00BD4788" w:rsidP="00BD4788">
      <w:pPr>
        <w:ind w:firstLine="567"/>
        <w:jc w:val="both"/>
        <w:rPr>
          <w:lang w:val="sr-Cyrl-BA"/>
        </w:rPr>
      </w:pPr>
      <w:r w:rsidRPr="00646863">
        <w:rPr>
          <w:b/>
          <w:u w:val="single"/>
          <w:lang w:val="sr-Cyrl-BA"/>
        </w:rPr>
        <w:t>Дознаке на име социјалне заштите које исплаћују институције обавезног социјалног осигурања</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7E1467" w:rsidRPr="00646863">
        <w:rPr>
          <w:lang w:val="sr-Cyrl-BA"/>
        </w:rPr>
        <w:t>2.16</w:t>
      </w:r>
      <w:r w:rsidR="00D82C87" w:rsidRPr="00646863">
        <w:rPr>
          <w:lang w:val="sr-Cyrl-BA"/>
        </w:rPr>
        <w:t>2</w:t>
      </w:r>
      <w:r w:rsidR="007E1467" w:rsidRPr="00646863">
        <w:rPr>
          <w:lang w:val="sr-Cyrl-BA"/>
        </w:rPr>
        <w:t>,6</w:t>
      </w:r>
      <w:r w:rsidRPr="00646863">
        <w:rPr>
          <w:lang w:val="sr-Cyrl-BA"/>
        </w:rPr>
        <w:t xml:space="preserve"> милиона КМ, што представља увећање од </w:t>
      </w:r>
      <w:r w:rsidR="007E1467" w:rsidRPr="00646863">
        <w:rPr>
          <w:lang w:val="sr-Cyrl-BA"/>
        </w:rPr>
        <w:t>19</w:t>
      </w:r>
      <w:r w:rsidR="00D82C87" w:rsidRPr="00646863">
        <w:rPr>
          <w:lang w:val="sr-Cyrl-BA"/>
        </w:rPr>
        <w:t>6</w:t>
      </w:r>
      <w:r w:rsidR="007E1467" w:rsidRPr="00646863">
        <w:rPr>
          <w:lang w:val="sr-Cyrl-BA"/>
        </w:rPr>
        <w:t>,9</w:t>
      </w:r>
      <w:r w:rsidRPr="00646863">
        <w:rPr>
          <w:lang w:val="sr-Cyrl-BA"/>
        </w:rPr>
        <w:t xml:space="preserve"> милиона КМ, односно </w:t>
      </w:r>
      <w:r w:rsidR="007E1467" w:rsidRPr="00646863">
        <w:rPr>
          <w:lang w:val="sr-Cyrl-BA"/>
        </w:rPr>
        <w:t>10,</w:t>
      </w:r>
      <w:r w:rsidR="00D82C87" w:rsidRPr="00646863">
        <w:rPr>
          <w:lang w:val="sr-Cyrl-BA"/>
        </w:rPr>
        <w:t>0</w:t>
      </w:r>
      <w:r w:rsidRPr="00646863">
        <w:rPr>
          <w:lang w:val="sr-Cyrl-BA"/>
        </w:rPr>
        <w:t xml:space="preserve">% у односу на средства планирана </w:t>
      </w:r>
      <w:r w:rsidR="007E1467"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BD4788" w:rsidRPr="00646863" w:rsidRDefault="00BD4788" w:rsidP="00BD4788">
      <w:pPr>
        <w:ind w:firstLine="567"/>
        <w:jc w:val="both"/>
        <w:rPr>
          <w:lang w:val="sr-Cyrl-BA"/>
        </w:rPr>
      </w:pPr>
      <w:r w:rsidRPr="00646863">
        <w:rPr>
          <w:lang w:val="sr-Cyrl-BA"/>
        </w:rPr>
        <w:t xml:space="preserve">Дознаке по основу пензијског осигурања су планиране према досадашњем кретању броја корисника пензија и очекиваног броја корисника у наредном периоду, </w:t>
      </w:r>
      <w:r w:rsidR="007774DD" w:rsidRPr="00646863">
        <w:rPr>
          <w:lang w:val="sr-Cyrl-BA"/>
        </w:rPr>
        <w:t>те редовном</w:t>
      </w:r>
      <w:r w:rsidRPr="00646863">
        <w:rPr>
          <w:lang w:val="sr-Cyrl-BA"/>
        </w:rPr>
        <w:t xml:space="preserve"> усклађивањ</w:t>
      </w:r>
      <w:r w:rsidR="007774DD" w:rsidRPr="00646863">
        <w:rPr>
          <w:lang w:val="sr-Cyrl-BA"/>
        </w:rPr>
        <w:t xml:space="preserve">у </w:t>
      </w:r>
      <w:r w:rsidRPr="00646863">
        <w:rPr>
          <w:lang w:val="sr-Cyrl-BA"/>
        </w:rPr>
        <w:t xml:space="preserve">пензија у </w:t>
      </w:r>
      <w:r w:rsidR="00160DE7" w:rsidRPr="00646863">
        <w:rPr>
          <w:lang w:val="sr-Cyrl-BA"/>
        </w:rPr>
        <w:t>2026</w:t>
      </w:r>
      <w:r w:rsidR="00BC76F1">
        <w:rPr>
          <w:lang w:val="sr-Cyrl-BA"/>
        </w:rPr>
        <w:t>. години за 6,55%.</w:t>
      </w:r>
    </w:p>
    <w:p w:rsidR="00882CFC" w:rsidRPr="00646863" w:rsidRDefault="00882CFC" w:rsidP="00BD4788">
      <w:pPr>
        <w:ind w:firstLine="567"/>
        <w:jc w:val="both"/>
        <w:rPr>
          <w:lang w:val="sr-Cyrl-BA"/>
        </w:rPr>
      </w:pPr>
    </w:p>
    <w:p w:rsidR="00BD4788" w:rsidRPr="00646863" w:rsidRDefault="00BD4788" w:rsidP="00BD4788">
      <w:pPr>
        <w:ind w:firstLine="567"/>
        <w:jc w:val="both"/>
        <w:rPr>
          <w:lang w:val="sr-Cyrl-BA"/>
        </w:rPr>
      </w:pPr>
      <w:r w:rsidRPr="00646863">
        <w:rPr>
          <w:lang w:val="sr-Cyrl-BA"/>
        </w:rPr>
        <w:t>У оквиру ове групе расхода на фонду 02 нису планирана средства.</w:t>
      </w:r>
    </w:p>
    <w:p w:rsidR="00BD4788" w:rsidRPr="00646863" w:rsidRDefault="00BD4788" w:rsidP="006479BA">
      <w:pPr>
        <w:spacing w:before="60" w:after="120"/>
        <w:ind w:firstLine="567"/>
        <w:jc w:val="both"/>
        <w:rPr>
          <w:b/>
          <w:iCs/>
          <w:u w:val="single"/>
          <w:lang w:val="sr-Cyrl-BA"/>
        </w:rPr>
      </w:pPr>
    </w:p>
    <w:p w:rsidR="00FF2B79" w:rsidRPr="00646863" w:rsidRDefault="00FF2B79" w:rsidP="00FF2B79">
      <w:pPr>
        <w:ind w:firstLine="567"/>
        <w:jc w:val="both"/>
        <w:rPr>
          <w:lang w:val="sr-Cyrl-BA"/>
        </w:rPr>
      </w:pPr>
      <w:r w:rsidRPr="00646863">
        <w:rPr>
          <w:b/>
          <w:u w:val="single"/>
          <w:lang w:val="sr-Cyrl-BA"/>
        </w:rPr>
        <w:t>Расходи по судским рјешењима</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D82C87" w:rsidRPr="00646863">
        <w:rPr>
          <w:lang w:val="sr-Cyrl-BA"/>
        </w:rPr>
        <w:t>10,6</w:t>
      </w:r>
      <w:r w:rsidRPr="00646863">
        <w:rPr>
          <w:lang w:val="sr-Cyrl-BA"/>
        </w:rPr>
        <w:t xml:space="preserve"> милиона КМ, што представља увећање од </w:t>
      </w:r>
      <w:r w:rsidR="00946143" w:rsidRPr="00646863">
        <w:rPr>
          <w:lang w:val="sr-Cyrl-BA"/>
        </w:rPr>
        <w:t>1</w:t>
      </w:r>
      <w:r w:rsidRPr="00646863">
        <w:rPr>
          <w:lang w:val="sr-Cyrl-BA"/>
        </w:rPr>
        <w:t>,</w:t>
      </w:r>
      <w:r w:rsidR="00D82C87" w:rsidRPr="00646863">
        <w:rPr>
          <w:lang w:val="sr-Cyrl-BA"/>
        </w:rPr>
        <w:t>4</w:t>
      </w:r>
      <w:r w:rsidRPr="00646863">
        <w:rPr>
          <w:lang w:val="sr-Cyrl-BA"/>
        </w:rPr>
        <w:t xml:space="preserve"> милиона КМ</w:t>
      </w:r>
      <w:r w:rsidR="00CF21CF" w:rsidRPr="00646863">
        <w:rPr>
          <w:lang w:val="sr-Cyrl-BA"/>
        </w:rPr>
        <w:t>,</w:t>
      </w:r>
      <w:r w:rsidR="00CF21CF" w:rsidRPr="00646863">
        <w:t xml:space="preserve"> </w:t>
      </w:r>
      <w:r w:rsidR="00CF21CF" w:rsidRPr="00646863">
        <w:rPr>
          <w:lang w:val="sr-Cyrl-BA"/>
        </w:rPr>
        <w:t xml:space="preserve">односно </w:t>
      </w:r>
      <w:r w:rsidR="00D82C87" w:rsidRPr="00646863">
        <w:rPr>
          <w:lang w:val="sr-Cyrl-BA"/>
        </w:rPr>
        <w:t>15,6</w:t>
      </w:r>
      <w:r w:rsidR="00CF21CF" w:rsidRPr="00646863">
        <w:rPr>
          <w:lang w:val="sr-Cyrl-BA"/>
        </w:rPr>
        <w:t xml:space="preserve">% </w:t>
      </w:r>
      <w:r w:rsidR="006F28BE" w:rsidRPr="00646863">
        <w:rPr>
          <w:lang w:val="sr-Cyrl-BA"/>
        </w:rPr>
        <w:t xml:space="preserve">у односу на средства планирана </w:t>
      </w:r>
      <w:r w:rsidR="000E04F6" w:rsidRPr="00646863">
        <w:rPr>
          <w:lang w:val="sr-Cyrl-BA"/>
        </w:rPr>
        <w:t xml:space="preserve">Другим ребалансом </w:t>
      </w:r>
      <w:r w:rsidR="006F28BE" w:rsidRPr="00646863">
        <w:rPr>
          <w:lang w:val="sr-Cyrl-BA"/>
        </w:rPr>
        <w:t xml:space="preserve">буџета Републике Српске за </w:t>
      </w:r>
      <w:r w:rsidR="00160DE7" w:rsidRPr="00646863">
        <w:rPr>
          <w:lang w:val="sr-Cyrl-BA"/>
        </w:rPr>
        <w:t>2025</w:t>
      </w:r>
      <w:r w:rsidR="006F28BE" w:rsidRPr="00646863">
        <w:rPr>
          <w:lang w:val="sr-Cyrl-BA"/>
        </w:rPr>
        <w:t>. годину.</w:t>
      </w:r>
    </w:p>
    <w:p w:rsidR="00882CFC" w:rsidRPr="00646863" w:rsidRDefault="00882CFC" w:rsidP="00FF2B79">
      <w:pPr>
        <w:ind w:firstLine="567"/>
        <w:jc w:val="both"/>
        <w:rPr>
          <w:lang w:val="sr-Cyrl-BA"/>
        </w:rPr>
      </w:pPr>
    </w:p>
    <w:p w:rsidR="00FF2B79" w:rsidRPr="00646863" w:rsidRDefault="00FF2B79" w:rsidP="00FF2B79">
      <w:pPr>
        <w:ind w:firstLine="567"/>
        <w:jc w:val="both"/>
        <w:rPr>
          <w:lang w:val="sr-Cyrl-BA"/>
        </w:rPr>
      </w:pPr>
      <w:r w:rsidRPr="00646863">
        <w:rPr>
          <w:lang w:val="sr-Cyrl-BA"/>
        </w:rPr>
        <w:t>У оквиру ове групе расхода на фонду 02 планирана су средства у износу од 0,</w:t>
      </w:r>
      <w:r w:rsidR="00C92DCD" w:rsidRPr="00646863">
        <w:rPr>
          <w:lang w:val="sr-Cyrl-BA"/>
        </w:rPr>
        <w:t>0</w:t>
      </w:r>
      <w:r w:rsidR="000B2676" w:rsidRPr="00646863">
        <w:rPr>
          <w:lang w:val="sr-Cyrl-BA"/>
        </w:rPr>
        <w:t>4</w:t>
      </w:r>
      <w:r w:rsidR="00A204E6" w:rsidRPr="00646863">
        <w:rPr>
          <w:lang w:val="sr-Cyrl-BA"/>
        </w:rPr>
        <w:t xml:space="preserve"> милиона </w:t>
      </w:r>
      <w:r w:rsidRPr="00646863">
        <w:rPr>
          <w:lang w:val="sr-Cyrl-BA"/>
        </w:rPr>
        <w:t>КМ.</w:t>
      </w:r>
    </w:p>
    <w:p w:rsidR="00CF21CF" w:rsidRPr="00646863" w:rsidRDefault="00CF21CF" w:rsidP="00FF2B79">
      <w:pPr>
        <w:ind w:firstLine="567"/>
        <w:jc w:val="both"/>
        <w:rPr>
          <w:b/>
          <w:u w:val="single"/>
          <w:lang w:val="sr-Cyrl-BA"/>
        </w:rPr>
      </w:pPr>
    </w:p>
    <w:p w:rsidR="00FF2B79" w:rsidRPr="00646863" w:rsidRDefault="00FF2B79" w:rsidP="00FF2B79">
      <w:pPr>
        <w:ind w:firstLine="567"/>
        <w:jc w:val="both"/>
        <w:rPr>
          <w:lang w:val="sr-Cyrl-BA"/>
        </w:rPr>
      </w:pPr>
      <w:r w:rsidRPr="00646863">
        <w:rPr>
          <w:b/>
          <w:u w:val="single"/>
          <w:lang w:val="sr-Cyrl-BA"/>
        </w:rPr>
        <w:t>Трансфери између различитих јединица власти</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D82C87" w:rsidRPr="00646863">
        <w:rPr>
          <w:lang w:val="sr-Cyrl-RS"/>
        </w:rPr>
        <w:t>437,</w:t>
      </w:r>
      <w:r w:rsidR="0021793D" w:rsidRPr="00646863">
        <w:rPr>
          <w:lang w:val="sr-Cyrl-RS"/>
        </w:rPr>
        <w:t>8</w:t>
      </w:r>
      <w:r w:rsidRPr="00646863">
        <w:rPr>
          <w:lang w:val="sr-Cyrl-RS"/>
        </w:rPr>
        <w:t xml:space="preserve"> </w:t>
      </w:r>
      <w:r w:rsidRPr="00646863">
        <w:rPr>
          <w:lang w:val="sr-Cyrl-BA"/>
        </w:rPr>
        <w:t>милиона КМ, што представља у</w:t>
      </w:r>
      <w:r w:rsidR="005F02E1" w:rsidRPr="00646863">
        <w:rPr>
          <w:lang w:val="sr-Cyrl-BA"/>
        </w:rPr>
        <w:t>већање</w:t>
      </w:r>
      <w:r w:rsidRPr="00646863">
        <w:rPr>
          <w:lang w:val="sr-Cyrl-BA"/>
        </w:rPr>
        <w:t xml:space="preserve"> од </w:t>
      </w:r>
      <w:r w:rsidR="00D82C87" w:rsidRPr="00646863">
        <w:rPr>
          <w:lang w:val="sr-Cyrl-BA"/>
        </w:rPr>
        <w:t>9,</w:t>
      </w:r>
      <w:r w:rsidR="0021793D" w:rsidRPr="00646863">
        <w:rPr>
          <w:lang w:val="sr-Cyrl-BA"/>
        </w:rPr>
        <w:t>2</w:t>
      </w:r>
      <w:r w:rsidRPr="00646863">
        <w:rPr>
          <w:lang w:val="sr-Cyrl-BA"/>
        </w:rPr>
        <w:t xml:space="preserve"> милиона КМ, односно </w:t>
      </w:r>
      <w:r w:rsidR="00D82C87" w:rsidRPr="00646863">
        <w:rPr>
          <w:lang w:val="sr-Cyrl-BA"/>
        </w:rPr>
        <w:t>2,1</w:t>
      </w:r>
      <w:r w:rsidRPr="00646863">
        <w:rPr>
          <w:lang w:val="sr-Cyrl-BA"/>
        </w:rPr>
        <w:t xml:space="preserve">% у односу на средства планирана </w:t>
      </w:r>
      <w:r w:rsidR="000E04F6"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FF2B79" w:rsidRPr="00646863" w:rsidRDefault="00FF2B79" w:rsidP="00FF2B79">
      <w:pPr>
        <w:ind w:firstLine="567"/>
        <w:jc w:val="both"/>
        <w:rPr>
          <w:lang w:val="sr-Cyrl-BA"/>
        </w:rPr>
      </w:pPr>
      <w:r w:rsidRPr="00646863">
        <w:rPr>
          <w:lang w:val="sr-Cyrl-BA"/>
        </w:rPr>
        <w:t xml:space="preserve">У оквиру ове групе расхода најзначајнија издвајања из буџета Републике Српске су за </w:t>
      </w:r>
      <w:r w:rsidRPr="00646863">
        <w:rPr>
          <w:i/>
          <w:u w:val="single"/>
          <w:lang w:val="sr-Cyrl-BA"/>
        </w:rPr>
        <w:t>Фонд за здравствено осигурање</w:t>
      </w:r>
      <w:r w:rsidRPr="00646863">
        <w:rPr>
          <w:lang w:val="sr-Cyrl-BA"/>
        </w:rPr>
        <w:t xml:space="preserve">, а то су: Трансфер Фонду здравственог осигурања у складу са Законом о здравственом осигурању, у износу од </w:t>
      </w:r>
      <w:r w:rsidR="00A204E6" w:rsidRPr="00646863">
        <w:rPr>
          <w:lang w:val="sr-Cyrl-BA"/>
        </w:rPr>
        <w:t>1</w:t>
      </w:r>
      <w:r w:rsidR="0021793D" w:rsidRPr="00646863">
        <w:rPr>
          <w:lang w:val="sr-Cyrl-BA"/>
        </w:rPr>
        <w:t>65</w:t>
      </w:r>
      <w:r w:rsidR="00A204E6" w:rsidRPr="00646863">
        <w:rPr>
          <w:lang w:val="sr-Cyrl-BA"/>
        </w:rPr>
        <w:t>,5</w:t>
      </w:r>
      <w:r w:rsidRPr="00646863">
        <w:rPr>
          <w:lang w:val="sr-Cyrl-BA"/>
        </w:rPr>
        <w:t xml:space="preserve"> милиона КМ, Трансфер Фонду здравственог осигурања за посебан програм лијекова, у износу од </w:t>
      </w:r>
      <w:r w:rsidR="00D82C87" w:rsidRPr="00646863">
        <w:t>80,0</w:t>
      </w:r>
      <w:r w:rsidR="0021793D" w:rsidRPr="00646863">
        <w:rPr>
          <w:lang w:val="sr-Cyrl-BA"/>
        </w:rPr>
        <w:t xml:space="preserve"> милиона КМ</w:t>
      </w:r>
      <w:r w:rsidRPr="00646863">
        <w:rPr>
          <w:lang w:val="sr-Cyrl-BA"/>
        </w:rPr>
        <w:t xml:space="preserve">, Трансфер Фонду за здравствено осигурање за здравствену заштиту бораца, војних инвалида, ППБ и ЦЖР, у износу од </w:t>
      </w:r>
      <w:r w:rsidR="0021793D" w:rsidRPr="00646863">
        <w:rPr>
          <w:lang w:val="sr-Cyrl-BA"/>
        </w:rPr>
        <w:t>24,0</w:t>
      </w:r>
      <w:r w:rsidRPr="00646863">
        <w:rPr>
          <w:lang w:val="sr-Cyrl-BA"/>
        </w:rPr>
        <w:t xml:space="preserve"> милиона КМ, Трансфер Фонду за здравствено осигурање за здравствену заштиту избјеглица, расељених лица и повратника, у износу од 0,1 милион</w:t>
      </w:r>
      <w:r w:rsidR="005C3EB0" w:rsidRPr="00646863">
        <w:rPr>
          <w:lang w:val="sr-Cyrl-BA"/>
        </w:rPr>
        <w:t>а</w:t>
      </w:r>
      <w:r w:rsidRPr="00646863">
        <w:rPr>
          <w:lang w:val="sr-Cyrl-BA"/>
        </w:rPr>
        <w:t xml:space="preserve"> КМ, Трансфер Фонду за здравствено осигурање за вантјелесну оплодњу, у износу од 3,5 милиона КМ</w:t>
      </w:r>
      <w:r w:rsidR="00B71B78" w:rsidRPr="00646863">
        <w:rPr>
          <w:lang w:val="sr-Cyrl-BA"/>
        </w:rPr>
        <w:t xml:space="preserve">, </w:t>
      </w:r>
      <w:r w:rsidRPr="00646863">
        <w:rPr>
          <w:lang w:val="sr-Cyrl-BA"/>
        </w:rPr>
        <w:t xml:space="preserve">Трансфер Фонду здравственог осигурања за дијагностичку процедуру (NIPT тест), у износу од </w:t>
      </w:r>
      <w:r w:rsidR="0021793D" w:rsidRPr="00646863">
        <w:rPr>
          <w:lang w:val="sr-Cyrl-BA"/>
        </w:rPr>
        <w:t>3</w:t>
      </w:r>
      <w:r w:rsidRPr="00646863">
        <w:rPr>
          <w:lang w:val="sr-Cyrl-BA"/>
        </w:rPr>
        <w:t>,0 милиона КМ</w:t>
      </w:r>
      <w:r w:rsidR="00B71B78" w:rsidRPr="00646863">
        <w:rPr>
          <w:lang w:val="sr-Cyrl-BA"/>
        </w:rPr>
        <w:t xml:space="preserve"> и Трансфер Фонду за здравствено осигурање за</w:t>
      </w:r>
      <w:r w:rsidR="006F53F7" w:rsidRPr="00646863">
        <w:rPr>
          <w:lang w:val="sr-Cyrl-BA"/>
        </w:rPr>
        <w:t xml:space="preserve"> унапређење </w:t>
      </w:r>
      <w:r w:rsidR="00C85C18" w:rsidRPr="00646863">
        <w:rPr>
          <w:lang w:val="sr-Cyrl-BA"/>
        </w:rPr>
        <w:t>здравствене заштите</w:t>
      </w:r>
      <w:r w:rsidR="006F53F7" w:rsidRPr="00646863">
        <w:rPr>
          <w:lang w:val="sr-Cyrl-BA"/>
        </w:rPr>
        <w:t>, у износу од 1,</w:t>
      </w:r>
      <w:r w:rsidR="0021793D" w:rsidRPr="00646863">
        <w:rPr>
          <w:lang w:val="sr-Cyrl-BA"/>
        </w:rPr>
        <w:t>0</w:t>
      </w:r>
      <w:r w:rsidR="006F53F7" w:rsidRPr="00646863">
        <w:rPr>
          <w:lang w:val="sr-Cyrl-BA"/>
        </w:rPr>
        <w:t xml:space="preserve"> милиона КМ</w:t>
      </w:r>
      <w:r w:rsidRPr="00646863">
        <w:rPr>
          <w:lang w:val="sr-Cyrl-BA"/>
        </w:rPr>
        <w:t xml:space="preserve">. </w:t>
      </w:r>
    </w:p>
    <w:p w:rsidR="00FF2B79" w:rsidRPr="00646863" w:rsidRDefault="00FF2B79" w:rsidP="00FF2B79">
      <w:pPr>
        <w:ind w:firstLine="567"/>
        <w:jc w:val="both"/>
        <w:rPr>
          <w:lang w:val="sr-Cyrl-BA"/>
        </w:rPr>
      </w:pPr>
      <w:r w:rsidRPr="00646863">
        <w:rPr>
          <w:lang w:val="sr-Cyrl-BA"/>
        </w:rPr>
        <w:t xml:space="preserve">У складу са Законом о социјалној заштити, планирана су средства у износу од </w:t>
      </w:r>
      <w:r w:rsidR="004A29C2" w:rsidRPr="00646863">
        <w:t>5</w:t>
      </w:r>
      <w:r w:rsidR="0021793D" w:rsidRPr="00646863">
        <w:rPr>
          <w:lang w:val="sr-Cyrl-BA"/>
        </w:rPr>
        <w:t>8</w:t>
      </w:r>
      <w:r w:rsidR="004A29C2" w:rsidRPr="00646863">
        <w:t>,3</w:t>
      </w:r>
      <w:r w:rsidRPr="00646863">
        <w:rPr>
          <w:lang w:val="sr-Cyrl-BA"/>
        </w:rPr>
        <w:t xml:space="preserve"> милиона КМ, као трансфер јединицама локалне самоуправе, а суфинансирају се права на новчану помоћ и права на додатак за помоћ и његу другог лица </w:t>
      </w:r>
      <w:r w:rsidRPr="00646863">
        <w:rPr>
          <w:lang w:val="sr-Cyrl-RS"/>
        </w:rPr>
        <w:t>(</w:t>
      </w:r>
      <w:r w:rsidRPr="00646863">
        <w:rPr>
          <w:lang w:val="sr-Cyrl-BA"/>
        </w:rPr>
        <w:t xml:space="preserve">права која се у висини од 50% планирају у буџету Републике Српске, а 50%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 </w:t>
      </w:r>
      <w:r w:rsidR="00A204E6" w:rsidRPr="00646863">
        <w:rPr>
          <w:lang w:val="sr-Cyrl-BA"/>
        </w:rPr>
        <w:t xml:space="preserve">Такође, за личне инвалиднине из области социјалне заштите, планирана су средства у износу од </w:t>
      </w:r>
      <w:r w:rsidR="0021793D" w:rsidRPr="00646863">
        <w:rPr>
          <w:lang w:val="sr-Cyrl-BA"/>
        </w:rPr>
        <w:t>19,5</w:t>
      </w:r>
      <w:r w:rsidR="004A29C2" w:rsidRPr="00646863">
        <w:t xml:space="preserve"> </w:t>
      </w:r>
      <w:r w:rsidR="00A204E6" w:rsidRPr="00646863">
        <w:rPr>
          <w:lang w:val="sr-Cyrl-BA"/>
        </w:rPr>
        <w:t>милиона КМ.</w:t>
      </w:r>
    </w:p>
    <w:p w:rsidR="00FF2B79" w:rsidRPr="00646863" w:rsidRDefault="00FF2B79" w:rsidP="00FF2B79">
      <w:pPr>
        <w:ind w:firstLine="567"/>
        <w:jc w:val="both"/>
        <w:rPr>
          <w:lang w:val="sr-Cyrl-BA"/>
        </w:rPr>
      </w:pPr>
      <w:r w:rsidRPr="00646863">
        <w:rPr>
          <w:lang w:val="sr-Cyrl-BA"/>
        </w:rPr>
        <w:t xml:space="preserve">На позицији </w:t>
      </w:r>
      <w:r w:rsidRPr="00646863">
        <w:rPr>
          <w:i/>
          <w:u w:val="single"/>
          <w:lang w:val="sr-Cyrl-BA"/>
        </w:rPr>
        <w:t>Трансфер Фонду дјечије заштите</w:t>
      </w:r>
      <w:r w:rsidRPr="00646863">
        <w:rPr>
          <w:lang w:val="sr-Cyrl-BA"/>
        </w:rPr>
        <w:t>, планиран је износ од 4</w:t>
      </w:r>
      <w:r w:rsidR="00213568" w:rsidRPr="00646863">
        <w:rPr>
          <w:lang w:val="sr-Cyrl-BA"/>
        </w:rPr>
        <w:t>5</w:t>
      </w:r>
      <w:r w:rsidRPr="00646863">
        <w:rPr>
          <w:lang w:val="sr-Cyrl-BA"/>
        </w:rPr>
        <w:t xml:space="preserve">,0 милиона КМ, а односи се на финансирање права из Закона о дјечијој заштити. Поред тога, планиран је и Трансфер Фонду дјечије заштите у износу од 0,9 милиона КМ за финансирање права пронаталитетног додатка који остварује мајка са пребивалиштем у Републици Српској за свако трећерођено и четворорођено дијете, без обзира на материјални статус породице и мјесто рођења дјетета. </w:t>
      </w:r>
    </w:p>
    <w:p w:rsidR="00FF2B79" w:rsidRPr="00646863" w:rsidRDefault="00FF2B79" w:rsidP="00FF2B79">
      <w:pPr>
        <w:ind w:firstLine="567"/>
        <w:jc w:val="both"/>
        <w:rPr>
          <w:lang w:val="sr-Cyrl-BA"/>
        </w:rPr>
      </w:pPr>
      <w:r w:rsidRPr="00646863">
        <w:rPr>
          <w:lang w:val="sr-Cyrl-BA"/>
        </w:rPr>
        <w:t xml:space="preserve">У оквиру ове групе расхода планиран је и </w:t>
      </w:r>
      <w:r w:rsidRPr="00646863">
        <w:rPr>
          <w:i/>
          <w:u w:val="single"/>
          <w:lang w:val="sr-Cyrl-BA"/>
        </w:rPr>
        <w:t>Трансфер Фонду солидарности за дијагностику и лијечење обољења, стања и повреда дјеце у иностранству</w:t>
      </w:r>
      <w:r w:rsidRPr="00646863">
        <w:rPr>
          <w:lang w:val="sr-Cyrl-BA"/>
        </w:rPr>
        <w:t>, у износу од 0,</w:t>
      </w:r>
      <w:r w:rsidR="0021793D" w:rsidRPr="00646863">
        <w:rPr>
          <w:lang w:val="sr-Cyrl-BA"/>
        </w:rPr>
        <w:t>9</w:t>
      </w:r>
      <w:r w:rsidRPr="00646863">
        <w:rPr>
          <w:lang w:val="sr-Cyrl-BA"/>
        </w:rPr>
        <w:t xml:space="preserve"> милиона КМ, у складу са чланом 6. Закона о Фонду солидарности за дијагностику и лијечење обољења, стања и повреда дјеце у иностранству, којим је дефинисано и да Фонд прикупља средства из буџета Републике Српске, у износу од 0,025% остварених пореских и непореских прихода у претходној фискалној години, умањених за износ доприноса за социјално осигурање. </w:t>
      </w:r>
    </w:p>
    <w:p w:rsidR="00A204E6" w:rsidRPr="00646863" w:rsidRDefault="00053966" w:rsidP="00FF2B79">
      <w:pPr>
        <w:ind w:firstLine="567"/>
        <w:jc w:val="both"/>
        <w:rPr>
          <w:lang w:val="sr-Cyrl-BA"/>
        </w:rPr>
      </w:pPr>
      <w:r w:rsidRPr="00646863">
        <w:rPr>
          <w:i/>
          <w:u w:val="single"/>
          <w:lang w:val="sr-Cyrl-BA"/>
        </w:rPr>
        <w:t>Трансфер Заводу за запошљавање</w:t>
      </w:r>
      <w:r w:rsidRPr="00646863">
        <w:rPr>
          <w:lang w:val="sr-Cyrl-BA"/>
        </w:rPr>
        <w:t xml:space="preserve"> из републичког буџета дозначава се за спровођење </w:t>
      </w:r>
      <w:r w:rsidR="00241C33" w:rsidRPr="00646863">
        <w:rPr>
          <w:lang w:val="sr-Cyrl-BA"/>
        </w:rPr>
        <w:t>Програм</w:t>
      </w:r>
      <w:r w:rsidR="00241C33" w:rsidRPr="00646863">
        <w:t>a</w:t>
      </w:r>
      <w:r w:rsidR="00241C33" w:rsidRPr="00646863">
        <w:rPr>
          <w:lang w:val="sr-Cyrl-BA"/>
        </w:rPr>
        <w:t xml:space="preserve"> запошљавања у привреди</w:t>
      </w:r>
      <w:r w:rsidRPr="00646863">
        <w:rPr>
          <w:lang w:val="sr-Cyrl-BA"/>
        </w:rPr>
        <w:t>, у износу од 5,0 милиона КМ, те</w:t>
      </w:r>
      <w:r w:rsidR="00A204E6" w:rsidRPr="00646863">
        <w:rPr>
          <w:lang w:val="sr-Cyrl-BA"/>
        </w:rPr>
        <w:t xml:space="preserve"> за запошљавање и самозапошљавање рањивих категорија и унапређење тржишта рада, у износу од 5,0 милиона КМ</w:t>
      </w:r>
      <w:r w:rsidRPr="00646863">
        <w:rPr>
          <w:lang w:val="sr-Cyrl-BA"/>
        </w:rPr>
        <w:t>.</w:t>
      </w:r>
    </w:p>
    <w:p w:rsidR="00FF2B79" w:rsidRPr="00646863" w:rsidRDefault="00053966" w:rsidP="00FF2B79">
      <w:pPr>
        <w:ind w:firstLine="567"/>
        <w:jc w:val="both"/>
        <w:rPr>
          <w:lang w:val="sr-Cyrl-BA"/>
        </w:rPr>
      </w:pPr>
      <w:r w:rsidRPr="00646863">
        <w:rPr>
          <w:lang w:val="sr-Cyrl-BA"/>
        </w:rPr>
        <w:t>Такође, у</w:t>
      </w:r>
      <w:r w:rsidR="00FF2B79" w:rsidRPr="00646863">
        <w:rPr>
          <w:lang w:val="sr-Cyrl-BA"/>
        </w:rPr>
        <w:t xml:space="preserve"> оквиру ове групе расхода планиран је дио средстава по основу Програма социјалног збрињавања радника који се уплаћује Заводу за запошљавање Републике Српске, у износу</w:t>
      </w:r>
      <w:r w:rsidRPr="00646863">
        <w:rPr>
          <w:lang w:val="sr-Cyrl-BA"/>
        </w:rPr>
        <w:t xml:space="preserve"> </w:t>
      </w:r>
      <w:r w:rsidR="00FF2B79" w:rsidRPr="00646863">
        <w:rPr>
          <w:lang w:val="sr-Cyrl-BA"/>
        </w:rPr>
        <w:t xml:space="preserve">од 0,1 милион КМ, од укупно </w:t>
      </w:r>
      <w:r w:rsidR="000C5C9D" w:rsidRPr="00646863">
        <w:rPr>
          <w:lang w:val="sr-Cyrl-BA"/>
        </w:rPr>
        <w:t>0,8</w:t>
      </w:r>
      <w:r w:rsidR="00FF2B79" w:rsidRPr="00646863">
        <w:rPr>
          <w:lang w:val="sr-Cyrl-BA"/>
        </w:rPr>
        <w:t xml:space="preserve"> милиона КМ која су планирана за наведени Програм, у складу са правилима књиговодственог евиде</w:t>
      </w:r>
      <w:r w:rsidR="00A204E6" w:rsidRPr="00646863">
        <w:rPr>
          <w:lang w:val="sr-Cyrl-BA"/>
        </w:rPr>
        <w:t>н</w:t>
      </w:r>
      <w:r w:rsidR="00FF2B79" w:rsidRPr="00646863">
        <w:rPr>
          <w:lang w:val="sr-Cyrl-BA"/>
        </w:rPr>
        <w:t xml:space="preserve">тирања. </w:t>
      </w:r>
    </w:p>
    <w:p w:rsidR="00F61715" w:rsidRPr="00646863" w:rsidRDefault="00F61715" w:rsidP="00FF2B79">
      <w:pPr>
        <w:ind w:firstLine="567"/>
        <w:jc w:val="both"/>
        <w:rPr>
          <w:lang w:val="sr-Cyrl-BA"/>
        </w:rPr>
      </w:pPr>
      <w:r w:rsidRPr="00646863">
        <w:rPr>
          <w:lang w:val="sr-Cyrl-BA"/>
        </w:rPr>
        <w:t>Средства која су до сада планирана на позицији трансфера јединицама локалне самоуправе за пројекте и активности у области спорта, у оквиру Министарства породице, омладине и спорта су планирана на позицији трансфера за активности и рад Савеза за школски спорт Републике Српске.</w:t>
      </w:r>
    </w:p>
    <w:p w:rsidR="00A10109" w:rsidRPr="00646863" w:rsidRDefault="00A10109" w:rsidP="00FF2B79">
      <w:pPr>
        <w:ind w:firstLine="567"/>
        <w:jc w:val="both"/>
        <w:rPr>
          <w:lang w:val="sr-Cyrl-BA"/>
        </w:rPr>
      </w:pPr>
    </w:p>
    <w:p w:rsidR="00FF2B79" w:rsidRPr="00646863" w:rsidRDefault="00FF2B79" w:rsidP="00FF2B79">
      <w:pPr>
        <w:ind w:firstLine="567"/>
        <w:jc w:val="both"/>
        <w:rPr>
          <w:lang w:val="sr-Cyrl-BA"/>
        </w:rPr>
      </w:pPr>
      <w:r w:rsidRPr="00646863">
        <w:rPr>
          <w:lang w:val="sr-Cyrl-BA"/>
        </w:rPr>
        <w:t xml:space="preserve">У оквиру ове групе расхода на фонду 02 нису планирана средства. </w:t>
      </w:r>
    </w:p>
    <w:p w:rsidR="00C96034" w:rsidRPr="00646863" w:rsidRDefault="00C96034" w:rsidP="009D6CC3">
      <w:pPr>
        <w:pStyle w:val="ListParagraph"/>
        <w:spacing w:before="60" w:after="120"/>
        <w:ind w:left="0" w:firstLine="567"/>
        <w:jc w:val="both"/>
        <w:rPr>
          <w:b/>
          <w:iCs/>
          <w:u w:val="single"/>
          <w:lang w:val="sr-Cyrl-BA"/>
        </w:rPr>
      </w:pPr>
    </w:p>
    <w:p w:rsidR="00C96034" w:rsidRPr="00646863" w:rsidRDefault="00C96034" w:rsidP="00C96034">
      <w:pPr>
        <w:ind w:firstLine="567"/>
        <w:jc w:val="both"/>
        <w:rPr>
          <w:lang w:val="sr-Cyrl-BA"/>
        </w:rPr>
      </w:pPr>
      <w:r w:rsidRPr="00646863">
        <w:rPr>
          <w:b/>
          <w:u w:val="single"/>
          <w:lang w:val="sr-Cyrl-BA"/>
        </w:rPr>
        <w:t>Трансфери унутар исте јединице власти</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427D0A" w:rsidRPr="00646863">
        <w:rPr>
          <w:lang w:val="sr-Cyrl-BA"/>
        </w:rPr>
        <w:t>100,</w:t>
      </w:r>
      <w:r w:rsidR="00BC76F1">
        <w:rPr>
          <w:lang w:val="sr-Cyrl-BA"/>
        </w:rPr>
        <w:t>6</w:t>
      </w:r>
      <w:r w:rsidRPr="00646863">
        <w:rPr>
          <w:lang w:val="sr-Cyrl-BA"/>
        </w:rPr>
        <w:t xml:space="preserve"> милиона КМ, што представља умањење од </w:t>
      </w:r>
      <w:r w:rsidR="00427D0A" w:rsidRPr="00646863">
        <w:rPr>
          <w:lang w:val="sr-Cyrl-BA"/>
        </w:rPr>
        <w:t>50,</w:t>
      </w:r>
      <w:r w:rsidR="00BC76F1">
        <w:rPr>
          <w:lang w:val="sr-Cyrl-BA"/>
        </w:rPr>
        <w:t>1</w:t>
      </w:r>
      <w:r w:rsidRPr="00646863">
        <w:rPr>
          <w:lang w:val="sr-Cyrl-BA"/>
        </w:rPr>
        <w:t xml:space="preserve"> милион</w:t>
      </w:r>
      <w:r w:rsidR="00427D0A" w:rsidRPr="00646863">
        <w:rPr>
          <w:lang w:val="sr-Cyrl-BA"/>
        </w:rPr>
        <w:t>а</w:t>
      </w:r>
      <w:r w:rsidRPr="00646863">
        <w:rPr>
          <w:lang w:val="sr-Cyrl-BA"/>
        </w:rPr>
        <w:t xml:space="preserve"> КМ, </w:t>
      </w:r>
      <w:r w:rsidR="00360F93" w:rsidRPr="00646863">
        <w:rPr>
          <w:lang w:val="sr-Cyrl-BA"/>
        </w:rPr>
        <w:t xml:space="preserve">односно </w:t>
      </w:r>
      <w:r w:rsidR="00BC76F1">
        <w:rPr>
          <w:lang w:val="sr-Cyrl-BA"/>
        </w:rPr>
        <w:t>33,2</w:t>
      </w:r>
      <w:r w:rsidR="00360F93" w:rsidRPr="00646863">
        <w:rPr>
          <w:lang w:val="sr-Cyrl-BA"/>
        </w:rPr>
        <w:t xml:space="preserve">% </w:t>
      </w:r>
      <w:r w:rsidRPr="00646863">
        <w:rPr>
          <w:lang w:val="sr-Cyrl-BA"/>
        </w:rPr>
        <w:t xml:space="preserve">у односу на средства планирана </w:t>
      </w:r>
      <w:r w:rsidR="000E04F6"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8E0CB1" w:rsidRPr="00646863" w:rsidRDefault="008E0CB1" w:rsidP="00C96034">
      <w:pPr>
        <w:ind w:firstLine="567"/>
        <w:jc w:val="both"/>
        <w:rPr>
          <w:lang w:val="sr-Cyrl-BA"/>
        </w:rPr>
      </w:pPr>
      <w:r w:rsidRPr="00646863">
        <w:rPr>
          <w:lang w:val="sr-Cyrl-BA"/>
        </w:rPr>
        <w:lastRenderedPageBreak/>
        <w:t>У оквиру ове групе расхода најзначајнија издвајања из буџета Републике Српске се односе на суфинансирање школарине</w:t>
      </w:r>
      <w:r w:rsidR="00497ED7" w:rsidRPr="00646863">
        <w:rPr>
          <w:lang w:val="sr-Cyrl-BA"/>
        </w:rPr>
        <w:t>,</w:t>
      </w:r>
      <w:r w:rsidRPr="00646863">
        <w:rPr>
          <w:lang w:val="sr-Cyrl-BA"/>
        </w:rPr>
        <w:t xml:space="preserve"> у износу од 4,0 милиона КМ, трансфер Фонду солидарности Републике Српске</w:t>
      </w:r>
      <w:r w:rsidR="00497ED7" w:rsidRPr="00646863">
        <w:rPr>
          <w:lang w:val="sr-Cyrl-BA"/>
        </w:rPr>
        <w:t>,</w:t>
      </w:r>
      <w:r w:rsidRPr="00646863">
        <w:rPr>
          <w:lang w:val="sr-Cyrl-BA"/>
        </w:rPr>
        <w:t xml:space="preserve"> у износу од </w:t>
      </w:r>
      <w:r w:rsidR="00497ED7" w:rsidRPr="00646863">
        <w:rPr>
          <w:lang w:val="sr-Cyrl-BA"/>
        </w:rPr>
        <w:t>1</w:t>
      </w:r>
      <w:r w:rsidR="00427D0A" w:rsidRPr="00646863">
        <w:rPr>
          <w:lang w:val="sr-Cyrl-BA"/>
        </w:rPr>
        <w:t>0</w:t>
      </w:r>
      <w:r w:rsidRPr="00646863">
        <w:rPr>
          <w:lang w:val="sr-Cyrl-BA"/>
        </w:rPr>
        <w:t>,0 милиона КМ, трансфер Агенцији за информационо</w:t>
      </w:r>
      <w:r w:rsidR="00497ED7" w:rsidRPr="00646863">
        <w:rPr>
          <w:lang w:val="sr-Cyrl-BA"/>
        </w:rPr>
        <w:t xml:space="preserve"> </w:t>
      </w:r>
      <w:r w:rsidRPr="00646863">
        <w:rPr>
          <w:lang w:val="sr-Cyrl-BA"/>
        </w:rPr>
        <w:t>-комуникационе технологије Републике Српске</w:t>
      </w:r>
      <w:r w:rsidR="00497ED7" w:rsidRPr="00646863">
        <w:rPr>
          <w:lang w:val="sr-Cyrl-BA"/>
        </w:rPr>
        <w:t>,</w:t>
      </w:r>
      <w:r w:rsidRPr="00646863">
        <w:rPr>
          <w:lang w:val="sr-Cyrl-BA"/>
        </w:rPr>
        <w:t xml:space="preserve"> у износу од </w:t>
      </w:r>
      <w:r w:rsidR="00427D0A" w:rsidRPr="00646863">
        <w:rPr>
          <w:lang w:val="sr-Cyrl-BA"/>
        </w:rPr>
        <w:t>10,7</w:t>
      </w:r>
      <w:r w:rsidRPr="00646863">
        <w:rPr>
          <w:lang w:val="sr-Cyrl-BA"/>
        </w:rPr>
        <w:t xml:space="preserve"> милиона КМ, трансфер за ЈУ </w:t>
      </w:r>
      <w:r w:rsidR="00497ED7" w:rsidRPr="00646863">
        <w:rPr>
          <w:lang w:val="sr-Cyrl-BA"/>
        </w:rPr>
        <w:t>„</w:t>
      </w:r>
      <w:r w:rsidRPr="00646863">
        <w:rPr>
          <w:lang w:val="sr-Cyrl-BA"/>
        </w:rPr>
        <w:t>Воде Српске</w:t>
      </w:r>
      <w:r w:rsidR="00497ED7" w:rsidRPr="00646863">
        <w:rPr>
          <w:lang w:val="sr-Cyrl-BA"/>
        </w:rPr>
        <w:t>“,</w:t>
      </w:r>
      <w:r w:rsidRPr="00646863">
        <w:rPr>
          <w:lang w:val="sr-Cyrl-BA"/>
        </w:rPr>
        <w:t xml:space="preserve"> у износу од </w:t>
      </w:r>
      <w:r w:rsidR="00427D0A" w:rsidRPr="00646863">
        <w:rPr>
          <w:lang w:val="sr-Cyrl-BA"/>
        </w:rPr>
        <w:t>15,0</w:t>
      </w:r>
      <w:r w:rsidRPr="00646863">
        <w:rPr>
          <w:lang w:val="sr-Cyrl-BA"/>
        </w:rPr>
        <w:t xml:space="preserve"> милиона КМ и трансфер представништвима Републике </w:t>
      </w:r>
      <w:r w:rsidR="001F5DFD" w:rsidRPr="00646863">
        <w:rPr>
          <w:lang w:val="sr-Cyrl-BA"/>
        </w:rPr>
        <w:t>С</w:t>
      </w:r>
      <w:r w:rsidRPr="00646863">
        <w:rPr>
          <w:lang w:val="sr-Cyrl-BA"/>
        </w:rPr>
        <w:t>рпске</w:t>
      </w:r>
      <w:r w:rsidR="001F5DFD" w:rsidRPr="00646863">
        <w:rPr>
          <w:lang w:val="sr-Cyrl-BA"/>
        </w:rPr>
        <w:t>,</w:t>
      </w:r>
      <w:r w:rsidRPr="00646863">
        <w:rPr>
          <w:lang w:val="sr-Cyrl-BA"/>
        </w:rPr>
        <w:t xml:space="preserve"> у износу од </w:t>
      </w:r>
      <w:r w:rsidR="00427D0A" w:rsidRPr="00646863">
        <w:rPr>
          <w:lang w:val="sr-Cyrl-BA"/>
        </w:rPr>
        <w:t>15,0</w:t>
      </w:r>
      <w:r w:rsidRPr="00646863">
        <w:rPr>
          <w:lang w:val="sr-Cyrl-BA"/>
        </w:rPr>
        <w:t xml:space="preserve"> милиона КМ</w:t>
      </w:r>
      <w:r w:rsidR="001F5DFD" w:rsidRPr="00646863">
        <w:rPr>
          <w:lang w:val="sr-Cyrl-BA"/>
        </w:rPr>
        <w:t>.</w:t>
      </w:r>
    </w:p>
    <w:p w:rsidR="00C96034" w:rsidRPr="00646863" w:rsidRDefault="00C96034" w:rsidP="00C96034">
      <w:pPr>
        <w:ind w:firstLine="567"/>
        <w:jc w:val="both"/>
        <w:rPr>
          <w:lang w:val="sr-Cyrl-BA"/>
        </w:rPr>
      </w:pPr>
      <w:r w:rsidRPr="00646863">
        <w:rPr>
          <w:lang w:val="sr-Cyrl-BA"/>
        </w:rPr>
        <w:t xml:space="preserve">У оквиру ове групе расхода планиран је дио средстава по основу Програма социјалног збрињавања радника, у износу од </w:t>
      </w:r>
      <w:r w:rsidR="000C5C9D" w:rsidRPr="00646863">
        <w:rPr>
          <w:lang w:val="sr-Cyrl-BA"/>
        </w:rPr>
        <w:t>0,7</w:t>
      </w:r>
      <w:r w:rsidR="00FF405D" w:rsidRPr="00646863">
        <w:rPr>
          <w:lang w:val="sr-Cyrl-BA"/>
        </w:rPr>
        <w:t xml:space="preserve"> милион</w:t>
      </w:r>
      <w:r w:rsidR="001F5DFD" w:rsidRPr="00646863">
        <w:rPr>
          <w:lang w:val="sr-Cyrl-BA"/>
        </w:rPr>
        <w:t>а</w:t>
      </w:r>
      <w:r w:rsidRPr="00646863">
        <w:rPr>
          <w:lang w:val="sr-Cyrl-BA"/>
        </w:rPr>
        <w:t xml:space="preserve"> КМ, од укупно </w:t>
      </w:r>
      <w:r w:rsidR="000C5C9D" w:rsidRPr="00646863">
        <w:rPr>
          <w:lang w:val="sr-Cyrl-BA"/>
        </w:rPr>
        <w:t>0,8</w:t>
      </w:r>
      <w:r w:rsidRPr="00646863">
        <w:rPr>
          <w:lang w:val="sr-Cyrl-BA"/>
        </w:rPr>
        <w:t xml:space="preserve"> милион</w:t>
      </w:r>
      <w:r w:rsidR="00FF405D" w:rsidRPr="00646863">
        <w:rPr>
          <w:lang w:val="sr-Cyrl-BA"/>
        </w:rPr>
        <w:t>а</w:t>
      </w:r>
      <w:r w:rsidRPr="00646863">
        <w:rPr>
          <w:lang w:val="sr-Cyrl-BA"/>
        </w:rPr>
        <w:t xml:space="preserve"> КМ, која су планирана за наведени Програм. </w:t>
      </w:r>
    </w:p>
    <w:p w:rsidR="00F61715" w:rsidRPr="00646863" w:rsidRDefault="00F61715" w:rsidP="00F61715">
      <w:pPr>
        <w:ind w:firstLine="567"/>
        <w:jc w:val="both"/>
        <w:rPr>
          <w:lang w:val="sr-Cyrl-BA"/>
        </w:rPr>
      </w:pPr>
      <w:r w:rsidRPr="00646863">
        <w:rPr>
          <w:lang w:val="sr-Cyrl-BA"/>
        </w:rPr>
        <w:t xml:space="preserve">Средства која су до сада планирана на позицији </w:t>
      </w:r>
      <w:r w:rsidR="002C4800" w:rsidRPr="00646863">
        <w:rPr>
          <w:lang w:val="sr-Cyrl-BA"/>
        </w:rPr>
        <w:t>трансфера за пројекте и активности у области спорта</w:t>
      </w:r>
      <w:r w:rsidRPr="00646863">
        <w:rPr>
          <w:lang w:val="sr-Cyrl-BA"/>
        </w:rPr>
        <w:t>, у оквиру Министарства породице, омладине и спорта су планирана на позицији трансфера за активности и рад Савеза за школски спорт Републике Српске.</w:t>
      </w:r>
    </w:p>
    <w:p w:rsidR="009F5C20" w:rsidRPr="00646863" w:rsidRDefault="009F5C20" w:rsidP="00C96034">
      <w:pPr>
        <w:ind w:firstLine="567"/>
        <w:jc w:val="both"/>
        <w:rPr>
          <w:iCs/>
          <w:lang w:val="sr-Cyrl-BA"/>
        </w:rPr>
      </w:pPr>
      <w:r w:rsidRPr="00646863">
        <w:rPr>
          <w:iCs/>
          <w:lang w:val="sr-Cyrl-BA"/>
        </w:rPr>
        <w:t xml:space="preserve"> </w:t>
      </w:r>
    </w:p>
    <w:p w:rsidR="00C96034" w:rsidRPr="00646863" w:rsidRDefault="00C96034" w:rsidP="00C96034">
      <w:pPr>
        <w:ind w:firstLine="567"/>
        <w:jc w:val="both"/>
        <w:rPr>
          <w:lang w:val="sr-Cyrl-BA"/>
        </w:rPr>
      </w:pPr>
      <w:r w:rsidRPr="00646863">
        <w:rPr>
          <w:lang w:val="sr-Cyrl-BA"/>
        </w:rPr>
        <w:t>У оквиру ове групе расхода на фонду 02 планирана су средства у износу од 0,</w:t>
      </w:r>
      <w:r w:rsidR="007A58C8" w:rsidRPr="00646863">
        <w:rPr>
          <w:lang w:val="sr-Cyrl-BA"/>
        </w:rPr>
        <w:t>2</w:t>
      </w:r>
      <w:r w:rsidRPr="00646863">
        <w:rPr>
          <w:lang w:val="sr-Cyrl-BA"/>
        </w:rPr>
        <w:t xml:space="preserve"> милиона КМ.</w:t>
      </w:r>
    </w:p>
    <w:p w:rsidR="008258E7" w:rsidRPr="00646863" w:rsidRDefault="008258E7" w:rsidP="00C96034">
      <w:pPr>
        <w:ind w:firstLine="567"/>
        <w:jc w:val="both"/>
        <w:rPr>
          <w:b/>
          <w:u w:val="single"/>
          <w:lang w:val="sr-Cyrl-BA"/>
        </w:rPr>
      </w:pPr>
    </w:p>
    <w:p w:rsidR="00417617" w:rsidRPr="00646863" w:rsidRDefault="00417617" w:rsidP="00C96034">
      <w:pPr>
        <w:ind w:firstLine="567"/>
        <w:jc w:val="both"/>
        <w:rPr>
          <w:b/>
          <w:u w:val="single"/>
          <w:lang w:val="sr-Cyrl-BA"/>
        </w:rPr>
      </w:pPr>
    </w:p>
    <w:p w:rsidR="00C96034" w:rsidRPr="00646863" w:rsidRDefault="00C96034" w:rsidP="00C96034">
      <w:pPr>
        <w:ind w:firstLine="567"/>
        <w:jc w:val="both"/>
        <w:rPr>
          <w:lang w:val="sr-Cyrl-BA"/>
        </w:rPr>
      </w:pPr>
      <w:r w:rsidRPr="00646863">
        <w:rPr>
          <w:b/>
          <w:u w:val="single"/>
          <w:lang w:val="sr-Cyrl-BA"/>
        </w:rPr>
        <w:t>Издаци за нефинансијску имовину</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381B4D">
        <w:t>212,3</w:t>
      </w:r>
      <w:r w:rsidRPr="00646863">
        <w:rPr>
          <w:lang w:val="sr-Cyrl-BA"/>
        </w:rPr>
        <w:t xml:space="preserve"> милиона КМ, што представља </w:t>
      </w:r>
      <w:r w:rsidR="00F96DCC" w:rsidRPr="00646863">
        <w:rPr>
          <w:lang w:val="sr-Cyrl-BA"/>
        </w:rPr>
        <w:t>увећање</w:t>
      </w:r>
      <w:r w:rsidRPr="00646863">
        <w:rPr>
          <w:lang w:val="sr-Cyrl-BA"/>
        </w:rPr>
        <w:t xml:space="preserve"> од </w:t>
      </w:r>
      <w:r w:rsidR="00F96DCC" w:rsidRPr="00646863">
        <w:rPr>
          <w:lang w:val="sr-Cyrl-BA"/>
        </w:rPr>
        <w:t>7,</w:t>
      </w:r>
      <w:r w:rsidR="00381B4D">
        <w:t>8</w:t>
      </w:r>
      <w:r w:rsidRPr="00646863">
        <w:rPr>
          <w:lang w:val="sr-Cyrl-BA"/>
        </w:rPr>
        <w:t xml:space="preserve"> милиона КМ, односно </w:t>
      </w:r>
      <w:r w:rsidR="00F96DCC" w:rsidRPr="00646863">
        <w:rPr>
          <w:lang w:val="sr-Cyrl-BA"/>
        </w:rPr>
        <w:t>3</w:t>
      </w:r>
      <w:r w:rsidR="003D0C7A" w:rsidRPr="00646863">
        <w:rPr>
          <w:lang w:val="sr-Cyrl-BA"/>
        </w:rPr>
        <w:t>,</w:t>
      </w:r>
      <w:r w:rsidR="00381B4D">
        <w:t>8</w:t>
      </w:r>
      <w:r w:rsidRPr="00646863">
        <w:rPr>
          <w:lang w:val="sr-Cyrl-BA"/>
        </w:rPr>
        <w:t xml:space="preserve">% у односу на средства планирана </w:t>
      </w:r>
      <w:r w:rsidR="000E04F6"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8E0CB1" w:rsidRPr="00646863" w:rsidRDefault="00F12228" w:rsidP="00C96034">
      <w:pPr>
        <w:ind w:firstLine="567"/>
        <w:jc w:val="both"/>
        <w:rPr>
          <w:lang w:val="sr-Cyrl-BA"/>
        </w:rPr>
      </w:pPr>
      <w:r w:rsidRPr="00646863">
        <w:rPr>
          <w:lang w:val="sr-Cyrl-BA"/>
        </w:rPr>
        <w:t>Најзначајнија издвајања у оквиру ове групе издатака су планирана у оквиру Министарства унутрашњих послова</w:t>
      </w:r>
      <w:r w:rsidR="001F5DFD" w:rsidRPr="00646863">
        <w:rPr>
          <w:lang w:val="sr-Cyrl-BA"/>
        </w:rPr>
        <w:t>,</w:t>
      </w:r>
      <w:r w:rsidRPr="00646863">
        <w:rPr>
          <w:lang w:val="sr-Cyrl-BA"/>
        </w:rPr>
        <w:t xml:space="preserve"> у износу о</w:t>
      </w:r>
      <w:r w:rsidR="001F5DFD" w:rsidRPr="00646863">
        <w:rPr>
          <w:lang w:val="sr-Cyrl-BA"/>
        </w:rPr>
        <w:t xml:space="preserve">д </w:t>
      </w:r>
      <w:r w:rsidR="00F96DCC" w:rsidRPr="00646863">
        <w:rPr>
          <w:lang w:val="sr-Cyrl-BA"/>
        </w:rPr>
        <w:t>21,2</w:t>
      </w:r>
      <w:r w:rsidR="001F5DFD" w:rsidRPr="00646863">
        <w:rPr>
          <w:lang w:val="sr-Cyrl-BA"/>
        </w:rPr>
        <w:t xml:space="preserve"> милиона КМ,  Министарства</w:t>
      </w:r>
      <w:r w:rsidRPr="00646863">
        <w:rPr>
          <w:lang w:val="sr-Cyrl-BA"/>
        </w:rPr>
        <w:t xml:space="preserve"> финансија</w:t>
      </w:r>
      <w:r w:rsidR="001F5DFD" w:rsidRPr="00646863">
        <w:rPr>
          <w:lang w:val="sr-Cyrl-BA"/>
        </w:rPr>
        <w:t>, у износу од</w:t>
      </w:r>
      <w:r w:rsidRPr="00646863">
        <w:rPr>
          <w:lang w:val="sr-Cyrl-BA"/>
        </w:rPr>
        <w:t xml:space="preserve"> </w:t>
      </w:r>
      <w:r w:rsidR="00F96DCC" w:rsidRPr="00646863">
        <w:rPr>
          <w:lang w:val="sr-Cyrl-BA"/>
        </w:rPr>
        <w:t>12,6</w:t>
      </w:r>
      <w:r w:rsidRPr="00646863">
        <w:rPr>
          <w:lang w:val="sr-Cyrl-BA"/>
        </w:rPr>
        <w:t xml:space="preserve"> милиона КМ, Министарства здравља и социјалне заштите</w:t>
      </w:r>
      <w:r w:rsidR="001F5DFD" w:rsidRPr="00646863">
        <w:rPr>
          <w:lang w:val="sr-Cyrl-BA"/>
        </w:rPr>
        <w:t>,</w:t>
      </w:r>
      <w:r w:rsidR="00F96DCC" w:rsidRPr="00646863">
        <w:rPr>
          <w:lang w:val="sr-Cyrl-BA"/>
        </w:rPr>
        <w:t xml:space="preserve"> у износу 62</w:t>
      </w:r>
      <w:r w:rsidRPr="00646863">
        <w:rPr>
          <w:lang w:val="sr-Cyrl-BA"/>
        </w:rPr>
        <w:t>,</w:t>
      </w:r>
      <w:r w:rsidR="00F96DCC" w:rsidRPr="00646863">
        <w:rPr>
          <w:lang w:val="sr-Cyrl-BA"/>
        </w:rPr>
        <w:t>0</w:t>
      </w:r>
      <w:r w:rsidRPr="00646863">
        <w:rPr>
          <w:lang w:val="sr-Cyrl-BA"/>
        </w:rPr>
        <w:t xml:space="preserve"> милиона КМ, </w:t>
      </w:r>
      <w:r w:rsidR="001F5DFD" w:rsidRPr="00646863">
        <w:rPr>
          <w:lang w:val="sr-Cyrl-BA"/>
        </w:rPr>
        <w:t xml:space="preserve">те </w:t>
      </w:r>
      <w:r w:rsidRPr="00646863">
        <w:rPr>
          <w:lang w:val="sr-Cyrl-BA"/>
        </w:rPr>
        <w:t>Остале буџетске потрошње</w:t>
      </w:r>
      <w:r w:rsidR="001F5DFD" w:rsidRPr="00646863">
        <w:rPr>
          <w:lang w:val="sr-Cyrl-BA"/>
        </w:rPr>
        <w:t xml:space="preserve"> </w:t>
      </w:r>
      <w:r w:rsidRPr="00646863">
        <w:rPr>
          <w:lang w:val="sr-Cyrl-BA"/>
        </w:rPr>
        <w:t>-</w:t>
      </w:r>
      <w:r w:rsidR="001F5DFD" w:rsidRPr="00646863">
        <w:rPr>
          <w:lang w:val="sr-Cyrl-BA"/>
        </w:rPr>
        <w:t xml:space="preserve"> </w:t>
      </w:r>
      <w:r w:rsidRPr="00646863">
        <w:rPr>
          <w:lang w:val="sr-Cyrl-BA"/>
        </w:rPr>
        <w:t>Јавне инвестиције</w:t>
      </w:r>
      <w:r w:rsidR="001F5DFD" w:rsidRPr="00646863">
        <w:rPr>
          <w:lang w:val="sr-Cyrl-BA"/>
        </w:rPr>
        <w:t>,</w:t>
      </w:r>
      <w:r w:rsidRPr="00646863">
        <w:rPr>
          <w:lang w:val="sr-Cyrl-BA"/>
        </w:rPr>
        <w:t xml:space="preserve"> у износу од </w:t>
      </w:r>
      <w:r w:rsidR="00F96DCC" w:rsidRPr="00646863">
        <w:rPr>
          <w:lang w:val="sr-Cyrl-BA"/>
        </w:rPr>
        <w:t>85,5</w:t>
      </w:r>
      <w:r w:rsidRPr="00646863">
        <w:rPr>
          <w:lang w:val="sr-Cyrl-BA"/>
        </w:rPr>
        <w:t xml:space="preserve"> милион</w:t>
      </w:r>
      <w:r w:rsidR="001F5DFD" w:rsidRPr="00646863">
        <w:rPr>
          <w:lang w:val="sr-Cyrl-BA"/>
        </w:rPr>
        <w:t>а</w:t>
      </w:r>
      <w:r w:rsidRPr="00646863">
        <w:rPr>
          <w:lang w:val="sr-Cyrl-BA"/>
        </w:rPr>
        <w:t xml:space="preserve"> КМ.</w:t>
      </w:r>
    </w:p>
    <w:p w:rsidR="00F12228" w:rsidRPr="00646863" w:rsidRDefault="00F12228" w:rsidP="00C96034">
      <w:pPr>
        <w:ind w:firstLine="567"/>
        <w:jc w:val="both"/>
        <w:rPr>
          <w:lang w:val="sr-Cyrl-BA"/>
        </w:rPr>
      </w:pPr>
    </w:p>
    <w:p w:rsidR="002D7664" w:rsidRDefault="00C96034" w:rsidP="00C96034">
      <w:pPr>
        <w:ind w:firstLine="567"/>
        <w:jc w:val="both"/>
        <w:rPr>
          <w:iCs/>
          <w:lang w:val="sr-Cyrl-BA"/>
        </w:rPr>
      </w:pPr>
      <w:r w:rsidRPr="00646863">
        <w:rPr>
          <w:lang w:val="sr-Cyrl-RS"/>
        </w:rPr>
        <w:t xml:space="preserve">У оквиру ове групе расхода на фонду 02 планирана су средства у износу од </w:t>
      </w:r>
      <w:r w:rsidR="00F96DCC" w:rsidRPr="00646863">
        <w:rPr>
          <w:lang w:val="sr-Cyrl-RS"/>
        </w:rPr>
        <w:t>29,1</w:t>
      </w:r>
      <w:r w:rsidRPr="00646863">
        <w:rPr>
          <w:lang w:val="sr-Cyrl-RS"/>
        </w:rPr>
        <w:t xml:space="preserve"> милиона КМ, од тога</w:t>
      </w:r>
      <w:r w:rsidR="001F5DFD" w:rsidRPr="00646863">
        <w:rPr>
          <w:lang w:val="sr-Cyrl-RS"/>
        </w:rPr>
        <w:t>:</w:t>
      </w:r>
      <w:r w:rsidRPr="00646863">
        <w:rPr>
          <w:lang w:val="sr-Cyrl-RS"/>
        </w:rPr>
        <w:t xml:space="preserve"> </w:t>
      </w:r>
      <w:r w:rsidRPr="00646863">
        <w:rPr>
          <w:iCs/>
          <w:lang w:val="sr-Cyrl-BA"/>
        </w:rPr>
        <w:t xml:space="preserve">у оквиру Републичке управе цивилне заштите </w:t>
      </w:r>
      <w:r w:rsidR="00F96DCC" w:rsidRPr="00646863">
        <w:rPr>
          <w:iCs/>
          <w:lang w:val="sr-Cyrl-BA"/>
        </w:rPr>
        <w:t>9,3</w:t>
      </w:r>
      <w:r w:rsidRPr="00646863">
        <w:rPr>
          <w:iCs/>
          <w:lang w:val="sr-Cyrl-BA"/>
        </w:rPr>
        <w:t xml:space="preserve"> милиона КМ, Министарства унутрашњих послова </w:t>
      </w:r>
      <w:r w:rsidR="00805615" w:rsidRPr="00646863">
        <w:rPr>
          <w:iCs/>
          <w:lang w:val="sr-Cyrl-BA"/>
        </w:rPr>
        <w:t>2</w:t>
      </w:r>
      <w:r w:rsidRPr="00646863">
        <w:rPr>
          <w:iCs/>
          <w:lang w:val="sr-Cyrl-BA"/>
        </w:rPr>
        <w:t>,</w:t>
      </w:r>
      <w:r w:rsidR="00F96DCC" w:rsidRPr="00646863">
        <w:rPr>
          <w:iCs/>
          <w:lang w:val="sr-Cyrl-BA"/>
        </w:rPr>
        <w:t>7</w:t>
      </w:r>
      <w:r w:rsidRPr="00646863">
        <w:rPr>
          <w:iCs/>
          <w:lang w:val="sr-Cyrl-BA"/>
        </w:rPr>
        <w:t xml:space="preserve"> милиона КМ, Основн</w:t>
      </w:r>
      <w:r w:rsidR="008258E7" w:rsidRPr="00646863">
        <w:rPr>
          <w:iCs/>
          <w:lang w:val="sr-Cyrl-BA"/>
        </w:rPr>
        <w:t>их</w:t>
      </w:r>
      <w:r w:rsidRPr="00646863">
        <w:rPr>
          <w:iCs/>
          <w:lang w:val="sr-Cyrl-BA"/>
        </w:rPr>
        <w:t xml:space="preserve"> школ</w:t>
      </w:r>
      <w:r w:rsidR="008258E7" w:rsidRPr="00646863">
        <w:rPr>
          <w:iCs/>
          <w:lang w:val="sr-Cyrl-BA"/>
        </w:rPr>
        <w:t>а</w:t>
      </w:r>
      <w:r w:rsidRPr="00646863">
        <w:rPr>
          <w:iCs/>
          <w:lang w:val="sr-Cyrl-BA"/>
        </w:rPr>
        <w:t xml:space="preserve"> 0,</w:t>
      </w:r>
      <w:r w:rsidR="00F96DCC" w:rsidRPr="00646863">
        <w:rPr>
          <w:iCs/>
          <w:lang w:val="sr-Cyrl-BA"/>
        </w:rPr>
        <w:t>6</w:t>
      </w:r>
      <w:r w:rsidRPr="00646863">
        <w:rPr>
          <w:iCs/>
          <w:lang w:val="sr-Cyrl-BA"/>
        </w:rPr>
        <w:t xml:space="preserve"> милиона КМ, Ђачки</w:t>
      </w:r>
      <w:r w:rsidR="008258E7" w:rsidRPr="00646863">
        <w:rPr>
          <w:iCs/>
          <w:lang w:val="sr-Cyrl-BA"/>
        </w:rPr>
        <w:t>х</w:t>
      </w:r>
      <w:r w:rsidRPr="00646863">
        <w:rPr>
          <w:iCs/>
          <w:lang w:val="sr-Cyrl-BA"/>
        </w:rPr>
        <w:t xml:space="preserve"> домов</w:t>
      </w:r>
      <w:r w:rsidR="008258E7" w:rsidRPr="00646863">
        <w:rPr>
          <w:iCs/>
          <w:lang w:val="sr-Cyrl-BA"/>
        </w:rPr>
        <w:t>а</w:t>
      </w:r>
      <w:r w:rsidRPr="00646863">
        <w:rPr>
          <w:iCs/>
          <w:lang w:val="sr-Cyrl-BA"/>
        </w:rPr>
        <w:t xml:space="preserve"> 0,</w:t>
      </w:r>
      <w:r w:rsidR="00F96DCC" w:rsidRPr="00646863">
        <w:rPr>
          <w:iCs/>
          <w:lang w:val="sr-Cyrl-BA"/>
        </w:rPr>
        <w:t>5</w:t>
      </w:r>
      <w:r w:rsidRPr="00646863">
        <w:rPr>
          <w:iCs/>
          <w:lang w:val="sr-Cyrl-BA"/>
        </w:rPr>
        <w:t xml:space="preserve"> милиона КМ, Институциј</w:t>
      </w:r>
      <w:r w:rsidR="008258E7" w:rsidRPr="00646863">
        <w:rPr>
          <w:iCs/>
          <w:lang w:val="sr-Cyrl-BA"/>
        </w:rPr>
        <w:t>а</w:t>
      </w:r>
      <w:r w:rsidRPr="00646863">
        <w:rPr>
          <w:iCs/>
          <w:lang w:val="sr-Cyrl-BA"/>
        </w:rPr>
        <w:t xml:space="preserve"> специјалног и умјетничког образовања 0,4 милиона КМ, Казнено - поправн</w:t>
      </w:r>
      <w:r w:rsidR="008258E7" w:rsidRPr="00646863">
        <w:rPr>
          <w:iCs/>
          <w:lang w:val="sr-Cyrl-BA"/>
        </w:rPr>
        <w:t>ог</w:t>
      </w:r>
      <w:r w:rsidRPr="00646863">
        <w:rPr>
          <w:iCs/>
          <w:lang w:val="sr-Cyrl-BA"/>
        </w:rPr>
        <w:t xml:space="preserve"> завод</w:t>
      </w:r>
      <w:r w:rsidR="008258E7" w:rsidRPr="00646863">
        <w:rPr>
          <w:iCs/>
          <w:lang w:val="sr-Cyrl-BA"/>
        </w:rPr>
        <w:t>а</w:t>
      </w:r>
      <w:r w:rsidRPr="00646863">
        <w:rPr>
          <w:iCs/>
          <w:lang w:val="sr-Cyrl-BA"/>
        </w:rPr>
        <w:t xml:space="preserve"> Бања Лука 0,</w:t>
      </w:r>
      <w:r w:rsidR="00F96DCC" w:rsidRPr="00646863">
        <w:rPr>
          <w:iCs/>
          <w:lang w:val="sr-Cyrl-BA"/>
        </w:rPr>
        <w:t>8</w:t>
      </w:r>
      <w:r w:rsidR="008258E7" w:rsidRPr="00646863">
        <w:rPr>
          <w:iCs/>
          <w:lang w:val="sr-Cyrl-BA"/>
        </w:rPr>
        <w:t xml:space="preserve"> милиона КМ, Казнено - поправног</w:t>
      </w:r>
      <w:r w:rsidRPr="00646863">
        <w:rPr>
          <w:iCs/>
          <w:lang w:val="sr-Cyrl-BA"/>
        </w:rPr>
        <w:t xml:space="preserve"> завод</w:t>
      </w:r>
      <w:r w:rsidR="008258E7" w:rsidRPr="00646863">
        <w:rPr>
          <w:iCs/>
          <w:lang w:val="sr-Cyrl-BA"/>
        </w:rPr>
        <w:t>а</w:t>
      </w:r>
      <w:r w:rsidRPr="00646863">
        <w:rPr>
          <w:iCs/>
          <w:lang w:val="sr-Cyrl-BA"/>
        </w:rPr>
        <w:t xml:space="preserve"> Фоча </w:t>
      </w:r>
      <w:r w:rsidR="00805615" w:rsidRPr="00646863">
        <w:rPr>
          <w:iCs/>
          <w:lang w:val="sr-Cyrl-BA"/>
        </w:rPr>
        <w:t>2</w:t>
      </w:r>
      <w:r w:rsidRPr="00646863">
        <w:rPr>
          <w:iCs/>
          <w:lang w:val="sr-Cyrl-BA"/>
        </w:rPr>
        <w:t>,</w:t>
      </w:r>
      <w:r w:rsidR="00F96DCC" w:rsidRPr="00646863">
        <w:rPr>
          <w:iCs/>
          <w:lang w:val="sr-Cyrl-BA"/>
        </w:rPr>
        <w:t>1</w:t>
      </w:r>
      <w:r w:rsidR="008258E7" w:rsidRPr="00646863">
        <w:rPr>
          <w:iCs/>
          <w:lang w:val="sr-Cyrl-BA"/>
        </w:rPr>
        <w:t xml:space="preserve"> милиона КМ, Казнено - поправног</w:t>
      </w:r>
      <w:r w:rsidRPr="00646863">
        <w:rPr>
          <w:iCs/>
          <w:lang w:val="sr-Cyrl-BA"/>
        </w:rPr>
        <w:t xml:space="preserve"> завод</w:t>
      </w:r>
      <w:r w:rsidR="008258E7" w:rsidRPr="00646863">
        <w:rPr>
          <w:iCs/>
          <w:lang w:val="sr-Cyrl-BA"/>
        </w:rPr>
        <w:t>а</w:t>
      </w:r>
      <w:r w:rsidRPr="00646863">
        <w:rPr>
          <w:iCs/>
          <w:lang w:val="sr-Cyrl-BA"/>
        </w:rPr>
        <w:t xml:space="preserve"> Бијељина 0,</w:t>
      </w:r>
      <w:r w:rsidR="008258E7" w:rsidRPr="00646863">
        <w:rPr>
          <w:iCs/>
          <w:lang w:val="sr-Cyrl-BA"/>
        </w:rPr>
        <w:t>4 милиона КМ, Казнено - поправног</w:t>
      </w:r>
      <w:r w:rsidRPr="00646863">
        <w:rPr>
          <w:iCs/>
          <w:lang w:val="sr-Cyrl-BA"/>
        </w:rPr>
        <w:t xml:space="preserve"> завод</w:t>
      </w:r>
      <w:r w:rsidR="008258E7" w:rsidRPr="00646863">
        <w:rPr>
          <w:iCs/>
          <w:lang w:val="sr-Cyrl-BA"/>
        </w:rPr>
        <w:t>а</w:t>
      </w:r>
      <w:r w:rsidRPr="00646863">
        <w:rPr>
          <w:iCs/>
          <w:lang w:val="sr-Cyrl-BA"/>
        </w:rPr>
        <w:t xml:space="preserve"> Источно Сарајево 1,</w:t>
      </w:r>
      <w:r w:rsidR="00F96DCC" w:rsidRPr="00646863">
        <w:rPr>
          <w:iCs/>
          <w:lang w:val="sr-Cyrl-BA"/>
        </w:rPr>
        <w:t>6</w:t>
      </w:r>
      <w:r w:rsidRPr="00646863">
        <w:rPr>
          <w:iCs/>
          <w:lang w:val="sr-Cyrl-BA"/>
        </w:rPr>
        <w:t xml:space="preserve"> милиона КМ, Универзитет</w:t>
      </w:r>
      <w:r w:rsidR="008258E7" w:rsidRPr="00646863">
        <w:rPr>
          <w:iCs/>
          <w:lang w:val="sr-Cyrl-BA"/>
        </w:rPr>
        <w:t>а</w:t>
      </w:r>
      <w:r w:rsidRPr="00646863">
        <w:rPr>
          <w:iCs/>
          <w:lang w:val="sr-Cyrl-BA"/>
        </w:rPr>
        <w:t xml:space="preserve"> у Бањој Луци </w:t>
      </w:r>
      <w:r w:rsidR="00F96DCC" w:rsidRPr="00646863">
        <w:rPr>
          <w:iCs/>
          <w:lang w:val="sr-Cyrl-BA"/>
        </w:rPr>
        <w:t>2,4</w:t>
      </w:r>
      <w:r w:rsidRPr="00646863">
        <w:rPr>
          <w:iCs/>
          <w:lang w:val="sr-Cyrl-BA"/>
        </w:rPr>
        <w:t xml:space="preserve"> милиона КМ и Универзитет</w:t>
      </w:r>
      <w:r w:rsidR="008258E7" w:rsidRPr="00646863">
        <w:rPr>
          <w:iCs/>
          <w:lang w:val="sr-Cyrl-BA"/>
        </w:rPr>
        <w:t>а</w:t>
      </w:r>
      <w:r w:rsidRPr="00646863">
        <w:rPr>
          <w:iCs/>
          <w:lang w:val="sr-Cyrl-BA"/>
        </w:rPr>
        <w:t xml:space="preserve"> у Источном Сарајеву </w:t>
      </w:r>
      <w:r w:rsidR="0033443E" w:rsidRPr="00646863">
        <w:rPr>
          <w:iCs/>
          <w:lang w:val="sr-Cyrl-BA"/>
        </w:rPr>
        <w:t>6</w:t>
      </w:r>
      <w:r w:rsidRPr="00646863">
        <w:rPr>
          <w:iCs/>
          <w:lang w:val="sr-Cyrl-BA"/>
        </w:rPr>
        <w:t>,</w:t>
      </w:r>
      <w:r w:rsidR="00F96DCC" w:rsidRPr="00646863">
        <w:rPr>
          <w:iCs/>
          <w:lang w:val="sr-Cyrl-BA"/>
        </w:rPr>
        <w:t>2</w:t>
      </w:r>
      <w:r w:rsidRPr="00646863">
        <w:rPr>
          <w:iCs/>
          <w:lang w:val="sr-Cyrl-BA"/>
        </w:rPr>
        <w:t xml:space="preserve"> милиона КМ. </w:t>
      </w:r>
    </w:p>
    <w:p w:rsidR="00646863" w:rsidRPr="00646863" w:rsidRDefault="00646863" w:rsidP="00C96034">
      <w:pPr>
        <w:ind w:firstLine="567"/>
        <w:jc w:val="both"/>
        <w:rPr>
          <w:iCs/>
          <w:lang w:val="sr-Cyrl-BA"/>
        </w:rPr>
      </w:pPr>
    </w:p>
    <w:p w:rsidR="00C96034" w:rsidRPr="00646863" w:rsidRDefault="00C96034" w:rsidP="00C96034">
      <w:pPr>
        <w:ind w:firstLine="567"/>
        <w:jc w:val="both"/>
        <w:rPr>
          <w:iCs/>
          <w:lang w:val="sr-Cyrl-BA"/>
        </w:rPr>
      </w:pPr>
    </w:p>
    <w:p w:rsidR="00C96034" w:rsidRPr="00646863" w:rsidRDefault="00C96034" w:rsidP="00C96034">
      <w:pPr>
        <w:ind w:firstLine="567"/>
        <w:jc w:val="both"/>
        <w:rPr>
          <w:lang w:val="sr-Cyrl-BA"/>
        </w:rPr>
      </w:pPr>
      <w:r w:rsidRPr="00646863">
        <w:rPr>
          <w:b/>
          <w:u w:val="single"/>
          <w:lang w:val="sr-Cyrl-BA"/>
        </w:rPr>
        <w:t>Издаци за финансијску имовину</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0,4 милиона КМ, што представља умањење од </w:t>
      </w:r>
      <w:r w:rsidR="003029DB" w:rsidRPr="00646863">
        <w:rPr>
          <w:lang w:val="sr-Cyrl-BA"/>
        </w:rPr>
        <w:t>183,3</w:t>
      </w:r>
      <w:r w:rsidRPr="00646863">
        <w:rPr>
          <w:lang w:val="sr-Cyrl-BA"/>
        </w:rPr>
        <w:t xml:space="preserve"> милиона КМ,</w:t>
      </w:r>
      <w:r w:rsidR="002B106B">
        <w:rPr>
          <w:lang w:val="sr-Cyrl-BA"/>
        </w:rPr>
        <w:t xml:space="preserve"> односно 99,8%</w:t>
      </w:r>
      <w:r w:rsidRPr="00646863">
        <w:rPr>
          <w:lang w:val="sr-Cyrl-BA"/>
        </w:rPr>
        <w:t xml:space="preserve"> у односу на средства планирана </w:t>
      </w:r>
      <w:r w:rsidR="000E04F6"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A10109" w:rsidRPr="00646863" w:rsidRDefault="00A10109" w:rsidP="00C96034">
      <w:pPr>
        <w:ind w:firstLine="567"/>
        <w:jc w:val="both"/>
        <w:rPr>
          <w:lang w:val="sr-Cyrl-BA"/>
        </w:rPr>
      </w:pPr>
    </w:p>
    <w:p w:rsidR="00FF405D" w:rsidRPr="00646863" w:rsidRDefault="00FF405D" w:rsidP="00C96034">
      <w:pPr>
        <w:ind w:firstLine="567"/>
        <w:jc w:val="both"/>
        <w:rPr>
          <w:lang w:val="sr-Cyrl-RS"/>
        </w:rPr>
      </w:pPr>
      <w:r w:rsidRPr="00646863">
        <w:rPr>
          <w:lang w:val="sr-Cyrl-BA"/>
        </w:rPr>
        <w:t>У оквиру ове групе издатака на фонду 02 нису планирана</w:t>
      </w:r>
      <w:r w:rsidRPr="00646863">
        <w:rPr>
          <w:lang w:val="sr-Cyrl-RS"/>
        </w:rPr>
        <w:t xml:space="preserve"> средства.</w:t>
      </w:r>
    </w:p>
    <w:p w:rsidR="00CB4C8B" w:rsidRPr="00646863" w:rsidRDefault="00CB4C8B" w:rsidP="00C96034">
      <w:pPr>
        <w:ind w:firstLine="567"/>
        <w:jc w:val="both"/>
        <w:rPr>
          <w:lang w:val="sr-Cyrl-BA"/>
        </w:rPr>
      </w:pPr>
    </w:p>
    <w:p w:rsidR="00C96034" w:rsidRPr="00646863" w:rsidRDefault="00C96034" w:rsidP="00C96034">
      <w:pPr>
        <w:ind w:firstLine="567"/>
        <w:jc w:val="both"/>
        <w:rPr>
          <w:lang w:val="sr-Cyrl-BA"/>
        </w:rPr>
      </w:pPr>
      <w:r w:rsidRPr="00646863">
        <w:rPr>
          <w:b/>
          <w:u w:val="single"/>
          <w:lang w:val="sr-Cyrl-BA"/>
        </w:rPr>
        <w:t>Издаци за отплату дугова</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3029DB" w:rsidRPr="00646863">
        <w:rPr>
          <w:lang w:val="sr-Cyrl-BA"/>
        </w:rPr>
        <w:t>1.348,5</w:t>
      </w:r>
      <w:r w:rsidRPr="00646863">
        <w:rPr>
          <w:lang w:val="sr-Cyrl-BA"/>
        </w:rPr>
        <w:t xml:space="preserve"> милиона КМ</w:t>
      </w:r>
      <w:r w:rsidR="007F2F99" w:rsidRPr="00646863">
        <w:rPr>
          <w:lang w:val="sr-Cyrl-BA"/>
        </w:rPr>
        <w:t>, што представља у</w:t>
      </w:r>
      <w:r w:rsidR="003029DB" w:rsidRPr="00646863">
        <w:rPr>
          <w:lang w:val="sr-Cyrl-BA"/>
        </w:rPr>
        <w:t>већање</w:t>
      </w:r>
      <w:r w:rsidR="007F2F99" w:rsidRPr="00646863">
        <w:rPr>
          <w:lang w:val="sr-Cyrl-BA"/>
        </w:rPr>
        <w:t xml:space="preserve"> од </w:t>
      </w:r>
      <w:r w:rsidR="003029DB" w:rsidRPr="00646863">
        <w:rPr>
          <w:lang w:val="sr-Cyrl-BA"/>
        </w:rPr>
        <w:t>494,2</w:t>
      </w:r>
      <w:r w:rsidR="007F2F99" w:rsidRPr="00646863">
        <w:rPr>
          <w:lang w:val="sr-Cyrl-BA"/>
        </w:rPr>
        <w:t xml:space="preserve"> милиона КМ,</w:t>
      </w:r>
      <w:r w:rsidR="008258E7" w:rsidRPr="00646863">
        <w:rPr>
          <w:lang w:val="sr-Cyrl-BA"/>
        </w:rPr>
        <w:t xml:space="preserve"> односно </w:t>
      </w:r>
      <w:r w:rsidR="003029DB" w:rsidRPr="00646863">
        <w:rPr>
          <w:lang w:val="sr-Cyrl-BA"/>
        </w:rPr>
        <w:t>57,8</w:t>
      </w:r>
      <w:r w:rsidR="008258E7" w:rsidRPr="00646863">
        <w:rPr>
          <w:lang w:val="sr-Cyrl-BA"/>
        </w:rPr>
        <w:t>%</w:t>
      </w:r>
      <w:r w:rsidR="007F2F99" w:rsidRPr="00646863">
        <w:rPr>
          <w:lang w:val="sr-Cyrl-BA"/>
        </w:rPr>
        <w:t xml:space="preserve"> у односу на средства планирана </w:t>
      </w:r>
      <w:r w:rsidR="00960311" w:rsidRPr="00646863">
        <w:rPr>
          <w:lang w:val="sr-Cyrl-BA"/>
        </w:rPr>
        <w:t xml:space="preserve">Другим ребалансом </w:t>
      </w:r>
      <w:r w:rsidR="007F2F99" w:rsidRPr="00646863">
        <w:rPr>
          <w:lang w:val="sr-Cyrl-BA"/>
        </w:rPr>
        <w:t xml:space="preserve">буџета Републике Српске за </w:t>
      </w:r>
      <w:r w:rsidR="00160DE7" w:rsidRPr="00646863">
        <w:rPr>
          <w:lang w:val="sr-Cyrl-BA"/>
        </w:rPr>
        <w:t>2025</w:t>
      </w:r>
      <w:r w:rsidR="007F2F99" w:rsidRPr="00646863">
        <w:rPr>
          <w:lang w:val="sr-Cyrl-BA"/>
        </w:rPr>
        <w:t>. годину</w:t>
      </w:r>
    </w:p>
    <w:p w:rsidR="00C96034" w:rsidRPr="00646863" w:rsidRDefault="00C96034" w:rsidP="00C96034">
      <w:pPr>
        <w:ind w:firstLine="567"/>
        <w:jc w:val="both"/>
        <w:rPr>
          <w:lang w:val="sr-Cyrl-BA"/>
        </w:rPr>
      </w:pPr>
      <w:r w:rsidRPr="00646863">
        <w:rPr>
          <w:lang w:val="sr-Cyrl-BA"/>
        </w:rPr>
        <w:t xml:space="preserve">Пројекција ових издатака је у складу са планом отплате ино и унутрашњег задужења, ажурираног плана повлачења средстава по инвестиционим кредитима у </w:t>
      </w:r>
      <w:r w:rsidR="00160DE7" w:rsidRPr="00646863">
        <w:rPr>
          <w:lang w:val="sr-Cyrl-BA"/>
        </w:rPr>
        <w:t>2026</w:t>
      </w:r>
      <w:r w:rsidRPr="00646863">
        <w:rPr>
          <w:lang w:val="sr-Cyrl-BA"/>
        </w:rPr>
        <w:t xml:space="preserve">. години, планираног финансирања Буџета Републике Српске за </w:t>
      </w:r>
      <w:r w:rsidR="00160DE7" w:rsidRPr="00646863">
        <w:rPr>
          <w:lang w:val="sr-Cyrl-BA"/>
        </w:rPr>
        <w:t>2026</w:t>
      </w:r>
      <w:r w:rsidRPr="00646863">
        <w:rPr>
          <w:lang w:val="sr-Cyrl-BA"/>
        </w:rPr>
        <w:t xml:space="preserve">. годину, календара емисија дугорочних обвезница, те очекиваног кретања каматних стопа и девизних курсева у наредном периоду. </w:t>
      </w:r>
    </w:p>
    <w:p w:rsidR="008258E7" w:rsidRPr="00646863" w:rsidRDefault="008258E7" w:rsidP="00C96034">
      <w:pPr>
        <w:ind w:firstLine="567"/>
        <w:jc w:val="both"/>
        <w:rPr>
          <w:lang w:val="sr-Cyrl-BA"/>
        </w:rPr>
      </w:pPr>
    </w:p>
    <w:p w:rsidR="00FF405D" w:rsidRPr="00646863" w:rsidRDefault="00FF405D" w:rsidP="00FF405D">
      <w:pPr>
        <w:ind w:firstLine="567"/>
        <w:jc w:val="both"/>
        <w:rPr>
          <w:lang w:val="sr-Cyrl-BA"/>
        </w:rPr>
      </w:pPr>
      <w:r w:rsidRPr="00646863">
        <w:rPr>
          <w:lang w:val="sr-Cyrl-BA"/>
        </w:rPr>
        <w:t xml:space="preserve">У оквиру ове групе </w:t>
      </w:r>
      <w:r w:rsidR="00CB4C8B" w:rsidRPr="00646863">
        <w:rPr>
          <w:lang w:val="sr-Cyrl-BA"/>
        </w:rPr>
        <w:t>издатака</w:t>
      </w:r>
      <w:r w:rsidRPr="00646863">
        <w:rPr>
          <w:lang w:val="sr-Cyrl-BA"/>
        </w:rPr>
        <w:t xml:space="preserve"> на фонду 02 планирана су средства у износу од 0,</w:t>
      </w:r>
      <w:r w:rsidR="003029DB" w:rsidRPr="00646863">
        <w:rPr>
          <w:lang w:val="sr-Cyrl-BA"/>
        </w:rPr>
        <w:t>04</w:t>
      </w:r>
      <w:r w:rsidRPr="00646863">
        <w:rPr>
          <w:lang w:val="sr-Cyrl-BA"/>
        </w:rPr>
        <w:t xml:space="preserve"> милиона КМ.</w:t>
      </w:r>
    </w:p>
    <w:p w:rsidR="00C96034" w:rsidRPr="00646863" w:rsidRDefault="00C96034" w:rsidP="00C96034">
      <w:pPr>
        <w:ind w:firstLine="567"/>
        <w:jc w:val="both"/>
        <w:rPr>
          <w:lang w:val="sr-Cyrl-BA"/>
        </w:rPr>
      </w:pPr>
    </w:p>
    <w:p w:rsidR="00C96034" w:rsidRPr="00646863" w:rsidRDefault="00C96034" w:rsidP="00C96034">
      <w:pPr>
        <w:ind w:firstLine="567"/>
        <w:jc w:val="both"/>
        <w:rPr>
          <w:iCs/>
          <w:lang w:val="sr-Cyrl-BA"/>
        </w:rPr>
      </w:pPr>
    </w:p>
    <w:p w:rsidR="00C96034" w:rsidRPr="00646863" w:rsidRDefault="00C96034" w:rsidP="00C96034">
      <w:pPr>
        <w:ind w:firstLine="567"/>
        <w:jc w:val="both"/>
        <w:rPr>
          <w:lang w:val="sr-Cyrl-BA"/>
        </w:rPr>
      </w:pPr>
      <w:r w:rsidRPr="00646863">
        <w:rPr>
          <w:b/>
          <w:u w:val="single"/>
          <w:lang w:val="sr-Cyrl-BA"/>
        </w:rPr>
        <w:t>Остали издаци</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износе </w:t>
      </w:r>
      <w:r w:rsidR="003029DB" w:rsidRPr="00646863">
        <w:rPr>
          <w:lang w:val="sr-Cyrl-BA"/>
        </w:rPr>
        <w:t>87,9</w:t>
      </w:r>
      <w:r w:rsidRPr="00646863">
        <w:rPr>
          <w:lang w:val="sr-Cyrl-BA"/>
        </w:rPr>
        <w:t xml:space="preserve"> милиона КМ, што представља </w:t>
      </w:r>
      <w:r w:rsidR="003029DB" w:rsidRPr="00646863">
        <w:rPr>
          <w:lang w:val="sr-Cyrl-BA"/>
        </w:rPr>
        <w:t>увећање</w:t>
      </w:r>
      <w:r w:rsidRPr="00646863">
        <w:rPr>
          <w:lang w:val="sr-Cyrl-BA"/>
        </w:rPr>
        <w:t xml:space="preserve"> од </w:t>
      </w:r>
      <w:r w:rsidR="003029DB" w:rsidRPr="00646863">
        <w:rPr>
          <w:lang w:val="sr-Cyrl-BA"/>
        </w:rPr>
        <w:t>3,4</w:t>
      </w:r>
      <w:r w:rsidRPr="00646863">
        <w:rPr>
          <w:lang w:val="sr-Cyrl-BA"/>
        </w:rPr>
        <w:t xml:space="preserve"> милиона КМ, односно </w:t>
      </w:r>
      <w:r w:rsidR="003029DB" w:rsidRPr="00646863">
        <w:rPr>
          <w:lang w:val="sr-Cyrl-BA"/>
        </w:rPr>
        <w:t>4,0</w:t>
      </w:r>
      <w:r w:rsidRPr="00646863">
        <w:rPr>
          <w:lang w:val="sr-Cyrl-BA"/>
        </w:rPr>
        <w:t xml:space="preserve">% у односу на средства планирана </w:t>
      </w:r>
      <w:r w:rsidR="00960311" w:rsidRPr="00646863">
        <w:rPr>
          <w:lang w:val="sr-Cyrl-BA"/>
        </w:rPr>
        <w:t xml:space="preserve">Другим ребалансом </w:t>
      </w:r>
      <w:r w:rsidRPr="00646863">
        <w:rPr>
          <w:lang w:val="sr-Cyrl-BA"/>
        </w:rPr>
        <w:t xml:space="preserve">буџета Републике Српске за </w:t>
      </w:r>
      <w:r w:rsidR="00160DE7" w:rsidRPr="00646863">
        <w:rPr>
          <w:lang w:val="sr-Cyrl-BA"/>
        </w:rPr>
        <w:t>2025</w:t>
      </w:r>
      <w:r w:rsidRPr="00646863">
        <w:rPr>
          <w:lang w:val="sr-Cyrl-BA"/>
        </w:rPr>
        <w:t xml:space="preserve">. годину. </w:t>
      </w:r>
    </w:p>
    <w:p w:rsidR="00C96034" w:rsidRPr="00646863" w:rsidRDefault="00C96034" w:rsidP="00C96034">
      <w:pPr>
        <w:ind w:firstLine="567"/>
        <w:jc w:val="both"/>
        <w:rPr>
          <w:lang w:val="sr-Cyrl-BA"/>
        </w:rPr>
      </w:pPr>
      <w:r w:rsidRPr="00646863">
        <w:rPr>
          <w:lang w:val="sr-Cyrl-BA"/>
        </w:rPr>
        <w:t xml:space="preserve">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јавних прихода, као и осталих издатака из трансакција са другим јединицама власти у оквиру којих се планирају и издаци за накнаде плата за боловања који се рефундирају од фондова обавезног социјалног осигурања. </w:t>
      </w:r>
    </w:p>
    <w:p w:rsidR="00C96034" w:rsidRPr="00646863" w:rsidRDefault="00C96034" w:rsidP="00C96034">
      <w:pPr>
        <w:ind w:firstLine="567"/>
        <w:jc w:val="both"/>
        <w:rPr>
          <w:lang w:val="sr-Cyrl-BA"/>
        </w:rPr>
      </w:pPr>
      <w:r w:rsidRPr="00646863">
        <w:rPr>
          <w:lang w:val="sr-Cyrl-BA"/>
        </w:rPr>
        <w:t xml:space="preserve">У оквиру ове групе издатака приказани су остали издаци из трансакција са другим јединицама власти, у износу од </w:t>
      </w:r>
      <w:r w:rsidR="009323EA" w:rsidRPr="00646863">
        <w:rPr>
          <w:lang w:val="sr-Cyrl-BA"/>
        </w:rPr>
        <w:t>32,6</w:t>
      </w:r>
      <w:r w:rsidRPr="00646863">
        <w:rPr>
          <w:lang w:val="sr-Cyrl-BA"/>
        </w:rPr>
        <w:t xml:space="preserve"> милиона КМ, који се односе на боловања преко 30 дана и породиљско одсуство и рефундирају се од </w:t>
      </w:r>
      <w:r w:rsidRPr="00646863">
        <w:rPr>
          <w:lang w:val="sr-Cyrl-RS"/>
        </w:rPr>
        <w:t>ф</w:t>
      </w:r>
      <w:r w:rsidRPr="00646863">
        <w:rPr>
          <w:lang w:val="sr-Cyrl-BA"/>
        </w:rPr>
        <w:t xml:space="preserve">ондова обавезног социјалног осигурања. </w:t>
      </w:r>
    </w:p>
    <w:p w:rsidR="00E556D7" w:rsidRPr="00646863" w:rsidRDefault="00E556D7" w:rsidP="00C96034">
      <w:pPr>
        <w:ind w:firstLine="567"/>
        <w:jc w:val="both"/>
        <w:rPr>
          <w:lang w:val="sr-Cyrl-BA"/>
        </w:rPr>
      </w:pPr>
    </w:p>
    <w:p w:rsidR="00C96034" w:rsidRPr="00646863" w:rsidRDefault="00C96034" w:rsidP="00C96034">
      <w:pPr>
        <w:ind w:firstLine="567"/>
        <w:jc w:val="both"/>
        <w:rPr>
          <w:lang w:val="sr-Cyrl-BA"/>
        </w:rPr>
      </w:pPr>
      <w:r w:rsidRPr="00646863">
        <w:rPr>
          <w:lang w:val="sr-Cyrl-BA"/>
        </w:rPr>
        <w:t xml:space="preserve">У оквиру ове групе </w:t>
      </w:r>
      <w:r w:rsidR="00CB4C8B" w:rsidRPr="00646863">
        <w:rPr>
          <w:lang w:val="sr-Cyrl-BA"/>
        </w:rPr>
        <w:t>издатака</w:t>
      </w:r>
      <w:r w:rsidRPr="00646863">
        <w:rPr>
          <w:lang w:val="sr-Cyrl-BA"/>
        </w:rPr>
        <w:t xml:space="preserve"> на фонду 02 планирана су средства у износу од </w:t>
      </w:r>
      <w:r w:rsidR="003029DB" w:rsidRPr="00646863">
        <w:rPr>
          <w:lang w:val="sr-Cyrl-BA"/>
        </w:rPr>
        <w:t>103,4</w:t>
      </w:r>
      <w:r w:rsidRPr="00646863">
        <w:rPr>
          <w:lang w:val="sr-Cyrl-BA"/>
        </w:rPr>
        <w:t xml:space="preserve"> милиона КМ. Највећи износ средстава, односно </w:t>
      </w:r>
      <w:r w:rsidR="00D84E1C" w:rsidRPr="00646863">
        <w:rPr>
          <w:lang w:val="sr-Cyrl-BA"/>
        </w:rPr>
        <w:t>9</w:t>
      </w:r>
      <w:r w:rsidR="003029DB" w:rsidRPr="00646863">
        <w:rPr>
          <w:lang w:val="sr-Cyrl-BA"/>
        </w:rPr>
        <w:t>9</w:t>
      </w:r>
      <w:r w:rsidRPr="00646863">
        <w:rPr>
          <w:lang w:val="sr-Cyrl-BA"/>
        </w:rPr>
        <w:t>,</w:t>
      </w:r>
      <w:r w:rsidR="003029DB" w:rsidRPr="00646863">
        <w:rPr>
          <w:lang w:val="sr-Cyrl-BA"/>
        </w:rPr>
        <w:t>7</w:t>
      </w:r>
      <w:r w:rsidRPr="00646863">
        <w:rPr>
          <w:lang w:val="sr-Cyrl-BA"/>
        </w:rPr>
        <w:t xml:space="preserve"> милиона КМ, односи се на средства која по основу прикупљених депозита користе основни судови, окружни судови и окружни привредни судови, у складу са прописима из ове области.</w:t>
      </w:r>
    </w:p>
    <w:p w:rsidR="00C96034" w:rsidRPr="00646863" w:rsidRDefault="00C96034" w:rsidP="00C96034">
      <w:pPr>
        <w:ind w:firstLine="567"/>
        <w:jc w:val="both"/>
        <w:rPr>
          <w:iCs/>
          <w:lang w:val="sr-Cyrl-BA"/>
        </w:rPr>
      </w:pPr>
    </w:p>
    <w:p w:rsidR="00F4028B" w:rsidRPr="00646863" w:rsidRDefault="00F4028B" w:rsidP="00C96034">
      <w:pPr>
        <w:ind w:firstLine="567"/>
        <w:jc w:val="both"/>
        <w:rPr>
          <w:iCs/>
          <w:lang w:val="sr-Cyrl-BA"/>
        </w:rPr>
      </w:pPr>
    </w:p>
    <w:p w:rsidR="00C96034" w:rsidRPr="00646863" w:rsidRDefault="00C96034" w:rsidP="00C96034">
      <w:pPr>
        <w:spacing w:after="120"/>
        <w:ind w:firstLine="567"/>
        <w:jc w:val="both"/>
        <w:rPr>
          <w:lang w:val="sr-Cyrl-BA"/>
        </w:rPr>
      </w:pPr>
      <w:r w:rsidRPr="00646863">
        <w:rPr>
          <w:b/>
          <w:u w:val="single"/>
          <w:lang w:val="sr-Cyrl-BA"/>
        </w:rPr>
        <w:t>Буџетска резерва</w:t>
      </w:r>
      <w:r w:rsidRPr="00646863">
        <w:rPr>
          <w:lang w:val="sr-Cyrl-BA"/>
        </w:rPr>
        <w:t xml:space="preserve"> Буџетом Републике Српске за </w:t>
      </w:r>
      <w:r w:rsidR="00160DE7" w:rsidRPr="00646863">
        <w:rPr>
          <w:lang w:val="sr-Cyrl-BA"/>
        </w:rPr>
        <w:t>2026</w:t>
      </w:r>
      <w:r w:rsidRPr="00646863">
        <w:rPr>
          <w:lang w:val="sr-Cyrl-BA"/>
        </w:rPr>
        <w:t xml:space="preserve">. годину износи </w:t>
      </w:r>
      <w:r w:rsidR="002B106B">
        <w:rPr>
          <w:lang w:val="sr-Cyrl-BA"/>
        </w:rPr>
        <w:t>17,9</w:t>
      </w:r>
      <w:r w:rsidRPr="00646863">
        <w:rPr>
          <w:lang w:val="sr-Cyrl-BA"/>
        </w:rPr>
        <w:t xml:space="preserve"> милиона КМ, што је у складу са чланом 44. Закона о буџетском систему Републике Српске („Службени гласник Републике Српске“</w:t>
      </w:r>
      <w:r w:rsidR="00960311" w:rsidRPr="00646863">
        <w:rPr>
          <w:lang w:val="sr-Cyrl-BA"/>
        </w:rPr>
        <w:t xml:space="preserve">, број: 121/12, 52/14, 103/15, </w:t>
      </w:r>
      <w:r w:rsidRPr="00646863">
        <w:rPr>
          <w:lang w:val="sr-Cyrl-BA"/>
        </w:rPr>
        <w:t>15/16</w:t>
      </w:r>
      <w:r w:rsidR="00960311" w:rsidRPr="00646863">
        <w:rPr>
          <w:lang w:val="sr-Cyrl-BA"/>
        </w:rPr>
        <w:t xml:space="preserve"> и 110/24</w:t>
      </w:r>
      <w:r w:rsidRPr="00646863">
        <w:rPr>
          <w:lang w:val="sr-Cyrl-BA"/>
        </w:rPr>
        <w:t>),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F10FD2" w:rsidRPr="00646863" w:rsidRDefault="00F10FD2" w:rsidP="00D7255B">
      <w:pPr>
        <w:spacing w:before="60" w:after="120"/>
        <w:jc w:val="both"/>
        <w:rPr>
          <w:iCs/>
          <w:sz w:val="28"/>
          <w:szCs w:val="28"/>
          <w:lang w:val="sr-Cyrl-BA"/>
        </w:rPr>
      </w:pPr>
    </w:p>
    <w:p w:rsidR="00FB7F97" w:rsidRPr="00646863" w:rsidRDefault="00FB7F97" w:rsidP="00D7255B">
      <w:pPr>
        <w:spacing w:before="60" w:after="120"/>
        <w:jc w:val="both"/>
        <w:rPr>
          <w:iCs/>
          <w:lang w:val="sr-Cyrl-BA"/>
        </w:rPr>
      </w:pPr>
    </w:p>
    <w:p w:rsidR="00052F27" w:rsidRPr="00646863" w:rsidRDefault="003B3132" w:rsidP="00975038">
      <w:pPr>
        <w:pStyle w:val="Header"/>
        <w:tabs>
          <w:tab w:val="clear" w:pos="4320"/>
          <w:tab w:val="clear" w:pos="8640"/>
        </w:tabs>
        <w:spacing w:before="60" w:after="60"/>
        <w:jc w:val="both"/>
        <w:rPr>
          <w:b/>
          <w:iCs/>
          <w:lang w:val="sr-Cyrl-BA"/>
        </w:rPr>
      </w:pPr>
      <w:r w:rsidRPr="00646863">
        <w:rPr>
          <w:b/>
          <w:iCs/>
          <w:sz w:val="26"/>
          <w:szCs w:val="26"/>
          <w:lang w:val="sr-Cyrl-BA"/>
        </w:rPr>
        <w:t>ФИНАНСИРАЊЕ</w:t>
      </w:r>
      <w:r w:rsidR="00052F27" w:rsidRPr="00646863">
        <w:rPr>
          <w:b/>
          <w:iCs/>
          <w:lang w:val="sr-Cyrl-BA"/>
        </w:rPr>
        <w:t xml:space="preserve"> </w:t>
      </w:r>
    </w:p>
    <w:p w:rsidR="00404ADD" w:rsidRPr="00646863" w:rsidRDefault="00404ADD" w:rsidP="002B106B">
      <w:pPr>
        <w:pStyle w:val="Header"/>
        <w:tabs>
          <w:tab w:val="clear" w:pos="4320"/>
          <w:tab w:val="clear" w:pos="8640"/>
        </w:tabs>
        <w:ind w:firstLine="57"/>
        <w:jc w:val="both"/>
        <w:rPr>
          <w:b/>
          <w:iCs/>
          <w:highlight w:val="yellow"/>
          <w:lang w:val="sr-Cyrl-BA"/>
        </w:rPr>
      </w:pPr>
    </w:p>
    <w:p w:rsidR="00646863" w:rsidRPr="00646863" w:rsidRDefault="00646863" w:rsidP="002B106B">
      <w:pPr>
        <w:ind w:firstLine="567"/>
        <w:jc w:val="both"/>
        <w:rPr>
          <w:rFonts w:eastAsia="Calibri"/>
          <w:bCs/>
          <w:lang w:val="sr-Cyrl-RS" w:eastAsia="sr-Latn-BA"/>
        </w:rPr>
      </w:pPr>
      <w:r w:rsidRPr="00646863">
        <w:rPr>
          <w:rFonts w:eastAsia="Calibri"/>
          <w:bCs/>
          <w:lang w:val="sr-Cyrl-RS" w:eastAsia="sr-Latn-BA"/>
        </w:rPr>
        <w:t>Финансирање планирано Буџет</w:t>
      </w:r>
      <w:r w:rsidR="00827988">
        <w:rPr>
          <w:rFonts w:eastAsia="Calibri"/>
          <w:bCs/>
          <w:lang w:val="sr-Cyrl-RS" w:eastAsia="sr-Latn-BA"/>
        </w:rPr>
        <w:t>ом</w:t>
      </w:r>
      <w:r w:rsidRPr="00646863">
        <w:rPr>
          <w:rFonts w:eastAsia="Calibri"/>
          <w:bCs/>
          <w:lang w:val="sr-Cyrl-RS" w:eastAsia="sr-Latn-BA"/>
        </w:rPr>
        <w:t xml:space="preserve"> Р</w:t>
      </w:r>
      <w:r w:rsidR="00381B4D">
        <w:rPr>
          <w:rFonts w:eastAsia="Calibri"/>
          <w:bCs/>
          <w:lang w:val="sr-Cyrl-BA" w:eastAsia="sr-Latn-BA"/>
        </w:rPr>
        <w:t xml:space="preserve">епублике </w:t>
      </w:r>
      <w:r w:rsidRPr="00646863">
        <w:rPr>
          <w:rFonts w:eastAsia="Calibri"/>
          <w:bCs/>
          <w:lang w:val="sr-Cyrl-RS" w:eastAsia="sr-Latn-BA"/>
        </w:rPr>
        <w:t>С</w:t>
      </w:r>
      <w:r w:rsidR="00381B4D">
        <w:rPr>
          <w:rFonts w:eastAsia="Calibri"/>
          <w:bCs/>
          <w:lang w:val="sr-Cyrl-RS" w:eastAsia="sr-Latn-BA"/>
        </w:rPr>
        <w:t>рпске</w:t>
      </w:r>
      <w:r w:rsidRPr="00646863">
        <w:rPr>
          <w:rFonts w:eastAsia="Calibri"/>
          <w:bCs/>
          <w:lang w:val="sr-Cyrl-RS" w:eastAsia="sr-Latn-BA"/>
        </w:rPr>
        <w:t xml:space="preserve"> за 2026. годину састоји се од примитака од задуживања и примитака од финансијске имовине.</w:t>
      </w:r>
    </w:p>
    <w:p w:rsidR="00646863" w:rsidRPr="00646863" w:rsidRDefault="00646863" w:rsidP="00646863">
      <w:pPr>
        <w:spacing w:before="360" w:after="240"/>
        <w:jc w:val="both"/>
        <w:rPr>
          <w:rFonts w:eastAsia="Calibri"/>
          <w:b/>
          <w:bCs/>
          <w:u w:val="single"/>
          <w:lang w:val="sr-Cyrl-RS" w:eastAsia="sr-Latn-BA"/>
        </w:rPr>
      </w:pPr>
      <w:r w:rsidRPr="00646863">
        <w:rPr>
          <w:rFonts w:eastAsia="Calibri"/>
          <w:b/>
          <w:bCs/>
          <w:u w:val="single"/>
          <w:lang w:val="sr-Cyrl-RS" w:eastAsia="sr-Latn-BA"/>
        </w:rPr>
        <w:t>Примици од задуживања</w:t>
      </w:r>
    </w:p>
    <w:p w:rsidR="00646863" w:rsidRPr="00646863" w:rsidRDefault="00646863" w:rsidP="002B106B">
      <w:pPr>
        <w:spacing w:after="240"/>
        <w:ind w:firstLine="720"/>
        <w:jc w:val="both"/>
        <w:rPr>
          <w:rFonts w:eastAsia="Calibri"/>
          <w:bCs/>
          <w:lang w:val="sr-Cyrl-RS" w:eastAsia="sr-Latn-BA"/>
        </w:rPr>
      </w:pPr>
      <w:r w:rsidRPr="00646863">
        <w:rPr>
          <w:rFonts w:eastAsia="Calibri"/>
          <w:bCs/>
          <w:lang w:val="sr-Cyrl-RS" w:eastAsia="sr-Latn-BA"/>
        </w:rPr>
        <w:t>Примици од зад</w:t>
      </w:r>
      <w:r w:rsidR="00827988">
        <w:rPr>
          <w:rFonts w:eastAsia="Calibri"/>
          <w:bCs/>
          <w:lang w:val="sr-Cyrl-RS" w:eastAsia="sr-Latn-BA"/>
        </w:rPr>
        <w:t>уживања планирани</w:t>
      </w:r>
      <w:r w:rsidRPr="00646863">
        <w:rPr>
          <w:rFonts w:eastAsia="Calibri"/>
          <w:bCs/>
          <w:lang w:val="sr-Cyrl-RS" w:eastAsia="sr-Latn-BA"/>
        </w:rPr>
        <w:t xml:space="preserve"> Буџет</w:t>
      </w:r>
      <w:r w:rsidR="002B106B">
        <w:rPr>
          <w:rFonts w:eastAsia="Calibri"/>
          <w:bCs/>
          <w:lang w:val="sr-Cyrl-RS" w:eastAsia="sr-Latn-BA"/>
        </w:rPr>
        <w:t>ом Републике Српске</w:t>
      </w:r>
      <w:r w:rsidRPr="00646863">
        <w:rPr>
          <w:rFonts w:eastAsia="Calibri"/>
          <w:bCs/>
          <w:lang w:val="sr-Cyrl-RS" w:eastAsia="sr-Latn-BA"/>
        </w:rPr>
        <w:t xml:space="preserve"> за 2026. годину износе </w:t>
      </w:r>
      <w:r w:rsidRPr="00646863">
        <w:rPr>
          <w:rFonts w:eastAsia="Calibri"/>
          <w:bCs/>
          <w:lang w:val="sr-Latn-RS" w:eastAsia="sr-Latn-BA"/>
        </w:rPr>
        <w:t>1.690</w:t>
      </w:r>
      <w:r w:rsidRPr="00646863">
        <w:rPr>
          <w:rFonts w:eastAsia="Calibri"/>
          <w:bCs/>
          <w:lang w:val="sr-Cyrl-RS" w:eastAsia="sr-Latn-BA"/>
        </w:rPr>
        <w:t xml:space="preserve">,9 милиона КМ, што је за 546,2 милиона КМ више у односу на примитке од задуживања планиране </w:t>
      </w:r>
      <w:r w:rsidR="002B106B">
        <w:rPr>
          <w:rFonts w:eastAsia="Calibri"/>
          <w:bCs/>
          <w:lang w:val="sr-Cyrl-RS" w:eastAsia="sr-Latn-BA"/>
        </w:rPr>
        <w:t>Д</w:t>
      </w:r>
      <w:r w:rsidRPr="00646863">
        <w:rPr>
          <w:rFonts w:eastAsia="Calibri"/>
          <w:bCs/>
          <w:lang w:val="sr-Cyrl-RS" w:eastAsia="sr-Latn-BA"/>
        </w:rPr>
        <w:t>руг</w:t>
      </w:r>
      <w:r w:rsidR="00827988">
        <w:rPr>
          <w:rFonts w:eastAsia="Calibri"/>
          <w:bCs/>
          <w:lang w:val="sr-Cyrl-RS" w:eastAsia="sr-Latn-BA"/>
        </w:rPr>
        <w:t>им</w:t>
      </w:r>
      <w:r w:rsidRPr="00646863">
        <w:rPr>
          <w:rFonts w:eastAsia="Calibri"/>
          <w:bCs/>
          <w:lang w:val="sr-Cyrl-RS" w:eastAsia="sr-Latn-BA"/>
        </w:rPr>
        <w:t xml:space="preserve">м </w:t>
      </w:r>
      <w:r w:rsidR="002B106B">
        <w:rPr>
          <w:rFonts w:eastAsia="Calibri"/>
          <w:bCs/>
          <w:lang w:val="sr-Cyrl-RS" w:eastAsia="sr-Latn-BA"/>
        </w:rPr>
        <w:t>р</w:t>
      </w:r>
      <w:r w:rsidRPr="00646863">
        <w:rPr>
          <w:rFonts w:eastAsia="Calibri"/>
          <w:bCs/>
          <w:lang w:val="sr-Cyrl-RS" w:eastAsia="sr-Latn-BA"/>
        </w:rPr>
        <w:t>ебаланс</w:t>
      </w:r>
      <w:r w:rsidR="00827988">
        <w:rPr>
          <w:rFonts w:eastAsia="Calibri"/>
          <w:bCs/>
          <w:lang w:val="sr-Cyrl-RS" w:eastAsia="sr-Latn-BA"/>
        </w:rPr>
        <w:t>ом</w:t>
      </w:r>
      <w:r w:rsidRPr="00646863">
        <w:rPr>
          <w:rFonts w:eastAsia="Calibri"/>
          <w:bCs/>
          <w:lang w:val="sr-Cyrl-RS" w:eastAsia="sr-Latn-BA"/>
        </w:rPr>
        <w:t xml:space="preserve"> буџета за 2025. годину, када су исти износили 1.144,7 милиона КМ.</w:t>
      </w:r>
    </w:p>
    <w:p w:rsidR="002B106B" w:rsidRDefault="00646863" w:rsidP="002B106B">
      <w:pPr>
        <w:spacing w:after="120"/>
        <w:ind w:firstLine="720"/>
        <w:jc w:val="both"/>
        <w:rPr>
          <w:rFonts w:eastAsia="Calibri"/>
          <w:lang w:val="sr-Cyrl-BA" w:eastAsia="sr-Latn-BA"/>
        </w:rPr>
      </w:pPr>
      <w:r w:rsidRPr="00646863">
        <w:rPr>
          <w:rFonts w:eastAsia="Calibri"/>
          <w:lang w:val="sr-Cyrl-RS" w:eastAsia="sr-Latn-BA"/>
        </w:rPr>
        <w:t xml:space="preserve">Примици од задуживања планирани </w:t>
      </w:r>
      <w:r w:rsidR="002B106B">
        <w:rPr>
          <w:rFonts w:eastAsia="Calibri"/>
          <w:lang w:val="sr-Cyrl-RS" w:eastAsia="sr-Latn-BA"/>
        </w:rPr>
        <w:t>Буџетом</w:t>
      </w:r>
      <w:r w:rsidRPr="00646863">
        <w:rPr>
          <w:rFonts w:eastAsia="Calibri"/>
          <w:lang w:val="sr-Cyrl-RS" w:eastAsia="sr-Latn-BA"/>
        </w:rPr>
        <w:t xml:space="preserve"> за 2026. годину разликују се у</w:t>
      </w:r>
      <w:r w:rsidRPr="00646863">
        <w:rPr>
          <w:rFonts w:eastAsia="Calibri"/>
          <w:lang w:val="sr-Cyrl-BA" w:eastAsia="sr-Latn-BA"/>
        </w:rPr>
        <w:t xml:space="preserve"> односу на план према </w:t>
      </w:r>
      <w:r w:rsidR="002B106B">
        <w:rPr>
          <w:rFonts w:eastAsia="Calibri"/>
          <w:lang w:val="sr-Cyrl-BA" w:eastAsia="sr-Latn-BA"/>
        </w:rPr>
        <w:t>Д</w:t>
      </w:r>
      <w:r w:rsidRPr="00646863">
        <w:rPr>
          <w:rFonts w:eastAsia="Calibri"/>
          <w:lang w:val="sr-Cyrl-BA" w:eastAsia="sr-Latn-BA"/>
        </w:rPr>
        <w:t xml:space="preserve">ругом </w:t>
      </w:r>
      <w:r w:rsidR="002B106B">
        <w:rPr>
          <w:rFonts w:eastAsia="Calibri"/>
          <w:lang w:val="sr-Cyrl-BA" w:eastAsia="sr-Latn-BA"/>
        </w:rPr>
        <w:t>р</w:t>
      </w:r>
      <w:r w:rsidRPr="00646863">
        <w:rPr>
          <w:rFonts w:eastAsia="Calibri"/>
          <w:bCs/>
          <w:lang w:val="sr-Cyrl-RS" w:eastAsia="sr-Latn-BA"/>
        </w:rPr>
        <w:t>ебалансу буџета</w:t>
      </w:r>
      <w:r w:rsidRPr="00646863">
        <w:rPr>
          <w:rFonts w:eastAsia="Calibri"/>
          <w:lang w:val="sr-Cyrl-BA" w:eastAsia="sr-Latn-BA"/>
        </w:rPr>
        <w:t xml:space="preserve"> за 2025. годину у сљедећем:</w:t>
      </w:r>
    </w:p>
    <w:p w:rsidR="00646863" w:rsidRDefault="00646863" w:rsidP="002B106B">
      <w:pPr>
        <w:pStyle w:val="ListParagraph"/>
        <w:numPr>
          <w:ilvl w:val="0"/>
          <w:numId w:val="25"/>
        </w:numPr>
        <w:spacing w:after="120"/>
        <w:ind w:left="709"/>
        <w:jc w:val="both"/>
        <w:rPr>
          <w:rFonts w:eastAsia="Calibri"/>
          <w:lang w:val="sr-Cyrl-RS" w:eastAsia="sr-Latn-BA"/>
        </w:rPr>
      </w:pPr>
      <w:r w:rsidRPr="002B106B">
        <w:rPr>
          <w:rFonts w:eastAsia="Calibri"/>
          <w:lang w:eastAsia="sr-Latn-BA"/>
        </w:rPr>
        <w:t>примици од краткорочног задуживања путем издавања трезорских записа</w:t>
      </w:r>
      <w:r w:rsidRPr="002B106B">
        <w:rPr>
          <w:rFonts w:eastAsia="Calibri"/>
          <w:lang w:val="sr-Latn-RS" w:eastAsia="sr-Latn-BA"/>
        </w:rPr>
        <w:t xml:space="preserve"> </w:t>
      </w:r>
      <w:r w:rsidRPr="002B106B">
        <w:rPr>
          <w:rFonts w:eastAsia="Calibri"/>
          <w:lang w:val="sr-Cyrl-RS" w:eastAsia="sr-Latn-BA"/>
        </w:rPr>
        <w:t xml:space="preserve">нижи су за </w:t>
      </w:r>
      <w:r w:rsidRPr="002B106B">
        <w:rPr>
          <w:rFonts w:eastAsia="Calibri"/>
          <w:lang w:val="sr-Latn-BA" w:eastAsia="sr-Latn-BA"/>
        </w:rPr>
        <w:t xml:space="preserve">119,7 </w:t>
      </w:r>
      <w:r w:rsidRPr="002B106B">
        <w:rPr>
          <w:rFonts w:eastAsia="Calibri"/>
          <w:lang w:eastAsia="sr-Latn-BA"/>
        </w:rPr>
        <w:t>милион</w:t>
      </w:r>
      <w:r w:rsidRPr="002B106B">
        <w:rPr>
          <w:rFonts w:eastAsia="Calibri"/>
          <w:lang w:val="sr-Cyrl-RS" w:eastAsia="sr-Latn-BA"/>
        </w:rPr>
        <w:t>а</w:t>
      </w:r>
      <w:r w:rsidRPr="002B106B">
        <w:rPr>
          <w:rFonts w:eastAsia="Calibri"/>
          <w:lang w:eastAsia="sr-Latn-BA"/>
        </w:rPr>
        <w:t xml:space="preserve"> КМ</w:t>
      </w:r>
      <w:r w:rsidRPr="002B106B">
        <w:rPr>
          <w:rFonts w:eastAsia="Calibri"/>
          <w:lang w:val="sr-Cyrl-RS" w:eastAsia="sr-Latn-BA"/>
        </w:rPr>
        <w:t>, односно у Буџету за 2026. годину нису планирани</w:t>
      </w:r>
      <w:r w:rsidR="002B106B">
        <w:rPr>
          <w:rFonts w:eastAsia="Calibri"/>
          <w:lang w:val="sr-Cyrl-RS" w:eastAsia="sr-Latn-BA"/>
        </w:rPr>
        <w:t>,</w:t>
      </w:r>
    </w:p>
    <w:p w:rsidR="00646863" w:rsidRDefault="002B106B" w:rsidP="002B106B">
      <w:pPr>
        <w:pStyle w:val="ListParagraph"/>
        <w:numPr>
          <w:ilvl w:val="0"/>
          <w:numId w:val="25"/>
        </w:numPr>
        <w:spacing w:after="120"/>
        <w:ind w:left="709"/>
        <w:jc w:val="both"/>
        <w:rPr>
          <w:rFonts w:eastAsia="Calibri"/>
          <w:lang w:val="sr-Cyrl-RS" w:eastAsia="sr-Latn-BA"/>
        </w:rPr>
      </w:pPr>
      <w:r>
        <w:rPr>
          <w:rFonts w:eastAsia="Calibri"/>
          <w:lang w:val="sr-Cyrl-RS" w:eastAsia="sr-Latn-BA"/>
        </w:rPr>
        <w:t>п</w:t>
      </w:r>
      <w:r w:rsidR="00646863" w:rsidRPr="002B106B">
        <w:rPr>
          <w:rFonts w:eastAsia="Calibri"/>
          <w:lang w:val="sr-Cyrl-RS" w:eastAsia="sr-Latn-BA"/>
        </w:rPr>
        <w:t>римици од дугорочног задуживања путем издавања обвезница у земљи нижи су за 321,7 милиона КМ и износе 224,0</w:t>
      </w:r>
      <w:r>
        <w:rPr>
          <w:rFonts w:eastAsia="Calibri"/>
          <w:lang w:val="sr-Cyrl-RS" w:eastAsia="sr-Latn-BA"/>
        </w:rPr>
        <w:t xml:space="preserve"> милиона КМ,</w:t>
      </w:r>
    </w:p>
    <w:p w:rsidR="00646863" w:rsidRPr="002B106B" w:rsidRDefault="002B106B" w:rsidP="002B106B">
      <w:pPr>
        <w:pStyle w:val="ListParagraph"/>
        <w:numPr>
          <w:ilvl w:val="0"/>
          <w:numId w:val="25"/>
        </w:numPr>
        <w:spacing w:after="120"/>
        <w:ind w:left="709"/>
        <w:jc w:val="both"/>
        <w:rPr>
          <w:rFonts w:eastAsia="Calibri"/>
          <w:lang w:val="sr-Cyrl-RS" w:eastAsia="sr-Latn-BA"/>
        </w:rPr>
      </w:pPr>
      <w:r>
        <w:rPr>
          <w:rFonts w:eastAsia="Calibri"/>
          <w:lang w:val="sr-Cyrl-RS" w:eastAsia="sr-Latn-BA"/>
        </w:rPr>
        <w:t>п</w:t>
      </w:r>
      <w:r w:rsidR="00646863" w:rsidRPr="002B106B">
        <w:rPr>
          <w:rFonts w:eastAsia="Calibri"/>
          <w:lang w:val="sr-Cyrl-RS" w:eastAsia="sr-Latn-BA"/>
        </w:rPr>
        <w:t xml:space="preserve">римици од дугорочног задуживања путем издавања обвезница у иностранству виши су за 977,9 милиона КМ колико и износе у Буџету за 2026. годину, с обзиром да у </w:t>
      </w:r>
      <w:r w:rsidR="00646863" w:rsidRPr="002B106B">
        <w:rPr>
          <w:rFonts w:eastAsia="Calibri"/>
          <w:lang w:val="sr-Cyrl-BA" w:eastAsia="sr-Latn-BA"/>
        </w:rPr>
        <w:t xml:space="preserve">другом </w:t>
      </w:r>
      <w:r w:rsidR="00646863" w:rsidRPr="002B106B">
        <w:rPr>
          <w:rFonts w:eastAsia="Calibri"/>
          <w:bCs/>
          <w:lang w:val="sr-Cyrl-RS" w:eastAsia="sr-Latn-BA"/>
        </w:rPr>
        <w:t>Ребалансу буџета</w:t>
      </w:r>
      <w:r w:rsidR="00646863" w:rsidRPr="002B106B">
        <w:rPr>
          <w:rFonts w:eastAsia="Calibri"/>
          <w:lang w:val="sr-Cyrl-BA" w:eastAsia="sr-Latn-BA"/>
        </w:rPr>
        <w:t xml:space="preserve"> за 2025. годину</w:t>
      </w:r>
      <w:r>
        <w:rPr>
          <w:rFonts w:eastAsia="Calibri"/>
          <w:lang w:val="sr-Cyrl-BA" w:eastAsia="sr-Latn-BA"/>
        </w:rPr>
        <w:t xml:space="preserve"> нису били планирани,</w:t>
      </w:r>
    </w:p>
    <w:p w:rsidR="00646863" w:rsidRPr="002B106B" w:rsidRDefault="002B106B" w:rsidP="002B106B">
      <w:pPr>
        <w:pStyle w:val="ListParagraph"/>
        <w:numPr>
          <w:ilvl w:val="0"/>
          <w:numId w:val="25"/>
        </w:numPr>
        <w:spacing w:after="120"/>
        <w:ind w:left="709"/>
        <w:jc w:val="both"/>
        <w:rPr>
          <w:rFonts w:eastAsia="Calibri"/>
          <w:lang w:val="sr-Cyrl-RS" w:eastAsia="sr-Latn-BA"/>
        </w:rPr>
      </w:pPr>
      <w:r>
        <w:rPr>
          <w:rFonts w:eastAsia="Calibri"/>
          <w:lang w:val="sr-Cyrl-RS" w:eastAsia="sr-Latn-BA"/>
        </w:rPr>
        <w:t>п</w:t>
      </w:r>
      <w:r w:rsidR="00646863" w:rsidRPr="002B106B">
        <w:rPr>
          <w:rFonts w:eastAsia="Calibri"/>
          <w:lang w:val="sr-Cyrl-RS" w:eastAsia="sr-Latn-BA"/>
        </w:rPr>
        <w:t xml:space="preserve">римици од дугорочног задуживања путем зајмова узетих из иностранства виши су за </w:t>
      </w:r>
      <w:r w:rsidR="00646863" w:rsidRPr="002B106B">
        <w:rPr>
          <w:rFonts w:eastAsia="Calibri"/>
          <w:lang w:val="sr-Latn-BA" w:eastAsia="sr-Latn-BA"/>
        </w:rPr>
        <w:t>9,8</w:t>
      </w:r>
      <w:r w:rsidR="00646863" w:rsidRPr="002B106B">
        <w:rPr>
          <w:rFonts w:eastAsia="Calibri"/>
          <w:lang w:val="sr-Cyrl-RS" w:eastAsia="sr-Latn-BA"/>
        </w:rPr>
        <w:t xml:space="preserve"> милиона КМ и износе</w:t>
      </w:r>
      <w:r w:rsidR="00646863" w:rsidRPr="002B106B">
        <w:rPr>
          <w:rFonts w:eastAsia="Calibri"/>
          <w:lang w:val="sr-Latn-RS" w:eastAsia="sr-Latn-BA"/>
        </w:rPr>
        <w:t xml:space="preserve"> 489,0 </w:t>
      </w:r>
      <w:r w:rsidR="00646863" w:rsidRPr="002B106B">
        <w:rPr>
          <w:rFonts w:eastAsia="Calibri"/>
          <w:lang w:val="sr-Cyrl-RS" w:eastAsia="sr-Latn-BA"/>
        </w:rPr>
        <w:t>милиона КМ.</w:t>
      </w:r>
    </w:p>
    <w:p w:rsidR="00646863" w:rsidRPr="00646863" w:rsidRDefault="00646863" w:rsidP="00646863">
      <w:pPr>
        <w:spacing w:before="360" w:after="240"/>
        <w:jc w:val="both"/>
        <w:rPr>
          <w:rFonts w:eastAsia="Calibri"/>
          <w:b/>
          <w:bCs/>
          <w:u w:val="single"/>
          <w:lang w:val="sr-Cyrl-RS" w:eastAsia="sr-Latn-BA"/>
        </w:rPr>
      </w:pPr>
      <w:r w:rsidRPr="00646863">
        <w:rPr>
          <w:rFonts w:eastAsia="Calibri"/>
          <w:b/>
          <w:bCs/>
          <w:u w:val="single"/>
          <w:lang w:val="sr-Cyrl-RS" w:eastAsia="sr-Latn-BA"/>
        </w:rPr>
        <w:lastRenderedPageBreak/>
        <w:t xml:space="preserve">Примици од финансијске имовине </w:t>
      </w:r>
    </w:p>
    <w:p w:rsidR="00646863" w:rsidRDefault="00646863" w:rsidP="002B106B">
      <w:pPr>
        <w:spacing w:after="120"/>
        <w:ind w:firstLine="709"/>
        <w:jc w:val="both"/>
        <w:rPr>
          <w:rFonts w:eastAsia="Calibri"/>
          <w:lang w:val="sr-Cyrl-BA" w:eastAsia="sr-Latn-BA"/>
        </w:rPr>
      </w:pPr>
      <w:r w:rsidRPr="00646863">
        <w:rPr>
          <w:rFonts w:eastAsia="Calibri"/>
          <w:lang w:val="sr-Cyrl-RS" w:eastAsia="sr-Latn-BA"/>
        </w:rPr>
        <w:t>Примици</w:t>
      </w:r>
      <w:r w:rsidRPr="00646863">
        <w:rPr>
          <w:rFonts w:eastAsia="Calibri"/>
          <w:lang w:eastAsia="sr-Latn-BA"/>
        </w:rPr>
        <w:t xml:space="preserve"> </w:t>
      </w:r>
      <w:r w:rsidRPr="00646863">
        <w:rPr>
          <w:rFonts w:eastAsia="Calibri"/>
          <w:lang w:val="sr-Cyrl-RS" w:eastAsia="sr-Latn-BA"/>
        </w:rPr>
        <w:t xml:space="preserve">од финансијске имовине планирани </w:t>
      </w:r>
      <w:r w:rsidRPr="00646863">
        <w:rPr>
          <w:rFonts w:eastAsia="Calibri"/>
          <w:bCs/>
          <w:lang w:val="sr-Cyrl-RS" w:eastAsia="sr-Latn-BA"/>
        </w:rPr>
        <w:t>Буџет</w:t>
      </w:r>
      <w:r w:rsidR="002B106B">
        <w:rPr>
          <w:rFonts w:eastAsia="Calibri"/>
          <w:bCs/>
          <w:lang w:val="sr-Cyrl-RS" w:eastAsia="sr-Latn-BA"/>
        </w:rPr>
        <w:t>ом Републике Српске</w:t>
      </w:r>
      <w:r w:rsidRPr="00646863">
        <w:rPr>
          <w:rFonts w:eastAsia="Calibri"/>
          <w:bCs/>
          <w:lang w:val="sr-Cyrl-RS" w:eastAsia="sr-Latn-BA"/>
        </w:rPr>
        <w:t xml:space="preserve"> за 2026. годину </w:t>
      </w:r>
      <w:r w:rsidRPr="00646863">
        <w:rPr>
          <w:rFonts w:eastAsia="Calibri"/>
          <w:lang w:val="sr-Cyrl-RS" w:eastAsia="sr-Latn-BA"/>
        </w:rPr>
        <w:t>износе 93,6 милиона КМ, што је за 14,7 милиона КМ више у</w:t>
      </w:r>
      <w:r w:rsidRPr="00646863">
        <w:rPr>
          <w:rFonts w:eastAsia="Calibri"/>
          <w:lang w:val="sr-Cyrl-BA" w:eastAsia="sr-Latn-BA"/>
        </w:rPr>
        <w:t xml:space="preserve"> односу на план према </w:t>
      </w:r>
      <w:r w:rsidR="002B106B">
        <w:rPr>
          <w:rFonts w:eastAsia="Calibri"/>
          <w:lang w:val="sr-Cyrl-BA" w:eastAsia="sr-Latn-BA"/>
        </w:rPr>
        <w:t>Д</w:t>
      </w:r>
      <w:r w:rsidRPr="00646863">
        <w:rPr>
          <w:rFonts w:eastAsia="Calibri"/>
          <w:lang w:val="sr-Cyrl-BA" w:eastAsia="sr-Latn-BA"/>
        </w:rPr>
        <w:t xml:space="preserve">ругом </w:t>
      </w:r>
      <w:r w:rsidR="002B106B">
        <w:rPr>
          <w:rFonts w:eastAsia="Calibri"/>
          <w:lang w:val="sr-Cyrl-BA" w:eastAsia="sr-Latn-BA"/>
        </w:rPr>
        <w:t>р</w:t>
      </w:r>
      <w:r w:rsidRPr="00646863">
        <w:rPr>
          <w:rFonts w:eastAsia="Calibri"/>
          <w:lang w:val="sr-Cyrl-BA" w:eastAsia="sr-Latn-BA"/>
        </w:rPr>
        <w:t>ебалансу буџета за 2025. годину, када су ови примици износили 79,0 милиона КМ, и то:</w:t>
      </w:r>
    </w:p>
    <w:p w:rsidR="002B106B" w:rsidRPr="002B106B" w:rsidRDefault="002B106B" w:rsidP="002B106B">
      <w:pPr>
        <w:pStyle w:val="ListParagraph"/>
        <w:numPr>
          <w:ilvl w:val="0"/>
          <w:numId w:val="25"/>
        </w:numPr>
        <w:spacing w:after="120"/>
        <w:ind w:left="709"/>
        <w:jc w:val="both"/>
        <w:rPr>
          <w:rFonts w:eastAsia="Calibri"/>
          <w:lang w:val="sr-Cyrl-RS" w:eastAsia="sr-Latn-BA"/>
        </w:rPr>
      </w:pPr>
      <w:r>
        <w:rPr>
          <w:rFonts w:eastAsia="Calibri"/>
          <w:lang w:val="sr-Cyrl-RS" w:eastAsia="sr-Latn-BA"/>
        </w:rPr>
        <w:t>п</w:t>
      </w:r>
      <w:r w:rsidR="00646863" w:rsidRPr="002B106B">
        <w:rPr>
          <w:rFonts w:eastAsia="Calibri"/>
          <w:lang w:eastAsia="sr-Latn-BA"/>
        </w:rPr>
        <w:t xml:space="preserve">римици од финансијске имовине виши су за </w:t>
      </w:r>
      <w:r w:rsidR="00646863" w:rsidRPr="002B106B">
        <w:rPr>
          <w:rFonts w:eastAsia="Calibri"/>
          <w:lang w:val="sr-Cyrl-RS" w:eastAsia="sr-Latn-BA"/>
        </w:rPr>
        <w:t>13</w:t>
      </w:r>
      <w:r w:rsidR="00646863" w:rsidRPr="002B106B">
        <w:rPr>
          <w:rFonts w:eastAsia="Calibri"/>
          <w:lang w:eastAsia="sr-Latn-BA"/>
        </w:rPr>
        <w:t>,</w:t>
      </w:r>
      <w:r w:rsidR="00646863" w:rsidRPr="002B106B">
        <w:rPr>
          <w:rFonts w:eastAsia="Calibri"/>
          <w:lang w:val="sr-Cyrl-RS" w:eastAsia="sr-Latn-BA"/>
        </w:rPr>
        <w:t>8</w:t>
      </w:r>
      <w:r w:rsidR="00646863" w:rsidRPr="002B106B">
        <w:rPr>
          <w:rFonts w:eastAsia="Calibri"/>
          <w:lang w:eastAsia="sr-Latn-BA"/>
        </w:rPr>
        <w:t xml:space="preserve"> милион</w:t>
      </w:r>
      <w:r w:rsidR="00646863" w:rsidRPr="002B106B">
        <w:rPr>
          <w:rFonts w:eastAsia="Calibri"/>
          <w:lang w:val="sr-Cyrl-RS" w:eastAsia="sr-Latn-BA"/>
        </w:rPr>
        <w:t>а</w:t>
      </w:r>
      <w:r w:rsidR="00646863" w:rsidRPr="002B106B">
        <w:rPr>
          <w:rFonts w:eastAsia="Calibri"/>
          <w:lang w:eastAsia="sr-Latn-BA"/>
        </w:rPr>
        <w:t xml:space="preserve"> КМ и износе 88,</w:t>
      </w:r>
      <w:r w:rsidR="00646863" w:rsidRPr="002B106B">
        <w:rPr>
          <w:rFonts w:eastAsia="Calibri"/>
          <w:lang w:val="sr-Cyrl-RS" w:eastAsia="sr-Latn-BA"/>
        </w:rPr>
        <w:t>4</w:t>
      </w:r>
      <w:r w:rsidR="00646863" w:rsidRPr="002B106B">
        <w:rPr>
          <w:rFonts w:eastAsia="Calibri"/>
          <w:lang w:eastAsia="sr-Latn-BA"/>
        </w:rPr>
        <w:t xml:space="preserve"> милиона КМ</w:t>
      </w:r>
      <w:r>
        <w:rPr>
          <w:rFonts w:eastAsia="Calibri"/>
          <w:lang w:eastAsia="sr-Latn-BA"/>
        </w:rPr>
        <w:t>,</w:t>
      </w:r>
    </w:p>
    <w:p w:rsidR="00646863" w:rsidRDefault="00646863" w:rsidP="002B106B">
      <w:pPr>
        <w:pStyle w:val="ListParagraph"/>
        <w:numPr>
          <w:ilvl w:val="0"/>
          <w:numId w:val="25"/>
        </w:numPr>
        <w:spacing w:after="120"/>
        <w:ind w:left="709"/>
        <w:jc w:val="both"/>
        <w:rPr>
          <w:rFonts w:eastAsia="Calibri"/>
          <w:lang w:val="sr-Cyrl-RS" w:eastAsia="sr-Latn-BA"/>
        </w:rPr>
      </w:pPr>
      <w:r w:rsidRPr="002B106B">
        <w:rPr>
          <w:rFonts w:eastAsia="Calibri"/>
          <w:lang w:eastAsia="sr-Latn-BA"/>
        </w:rPr>
        <w:t xml:space="preserve"> </w:t>
      </w:r>
      <w:r w:rsidR="002B106B">
        <w:rPr>
          <w:rFonts w:eastAsia="Calibri"/>
          <w:lang w:val="sr-Cyrl-RS" w:eastAsia="sr-Latn-BA"/>
        </w:rPr>
        <w:t>п</w:t>
      </w:r>
      <w:r w:rsidRPr="002B106B">
        <w:rPr>
          <w:rFonts w:eastAsia="Calibri"/>
          <w:lang w:eastAsia="sr-Latn-BA"/>
        </w:rPr>
        <w:t xml:space="preserve">римици од финансијске имовине из трансакција са другим јединицама власти </w:t>
      </w:r>
      <w:r w:rsidRPr="002B106B">
        <w:rPr>
          <w:rFonts w:eastAsia="Calibri"/>
          <w:lang w:val="sr-Cyrl-RS" w:eastAsia="sr-Latn-BA"/>
        </w:rPr>
        <w:t>виши</w:t>
      </w:r>
      <w:r w:rsidRPr="002B106B">
        <w:rPr>
          <w:rFonts w:eastAsia="Calibri"/>
          <w:lang w:eastAsia="sr-Latn-BA"/>
        </w:rPr>
        <w:t xml:space="preserve"> су за 0,</w:t>
      </w:r>
      <w:r w:rsidRPr="002B106B">
        <w:rPr>
          <w:rFonts w:eastAsia="Calibri"/>
          <w:lang w:val="sr-Cyrl-RS" w:eastAsia="sr-Latn-BA"/>
        </w:rPr>
        <w:t>9</w:t>
      </w:r>
      <w:r w:rsidRPr="002B106B">
        <w:rPr>
          <w:rFonts w:eastAsia="Calibri"/>
          <w:lang w:eastAsia="sr-Latn-BA"/>
        </w:rPr>
        <w:t xml:space="preserve"> милион</w:t>
      </w:r>
      <w:r w:rsidRPr="002B106B">
        <w:rPr>
          <w:rFonts w:eastAsia="Calibri"/>
          <w:lang w:val="sr-Cyrl-RS" w:eastAsia="sr-Latn-BA"/>
        </w:rPr>
        <w:t>а</w:t>
      </w:r>
      <w:r w:rsidRPr="002B106B">
        <w:rPr>
          <w:rFonts w:eastAsia="Calibri"/>
          <w:lang w:eastAsia="sr-Latn-BA"/>
        </w:rPr>
        <w:t xml:space="preserve"> КМ и износе 5,</w:t>
      </w:r>
      <w:r w:rsidRPr="002B106B">
        <w:rPr>
          <w:rFonts w:eastAsia="Calibri"/>
          <w:lang w:val="sr-Cyrl-RS" w:eastAsia="sr-Latn-BA"/>
        </w:rPr>
        <w:t>3</w:t>
      </w:r>
      <w:r w:rsidRPr="002B106B">
        <w:rPr>
          <w:rFonts w:eastAsia="Calibri"/>
          <w:lang w:eastAsia="sr-Latn-BA"/>
        </w:rPr>
        <w:t xml:space="preserve"> милиона КМ</w:t>
      </w:r>
      <w:r w:rsidRPr="002B106B">
        <w:rPr>
          <w:rFonts w:eastAsia="Calibri"/>
          <w:lang w:val="sr-Cyrl-RS" w:eastAsia="sr-Latn-BA"/>
        </w:rPr>
        <w:t>.</w:t>
      </w:r>
    </w:p>
    <w:p w:rsidR="00CB643C" w:rsidRPr="002B106B" w:rsidRDefault="00CB643C" w:rsidP="00CB643C">
      <w:pPr>
        <w:pStyle w:val="ListParagraph"/>
        <w:spacing w:after="120"/>
        <w:ind w:left="709"/>
        <w:jc w:val="both"/>
        <w:rPr>
          <w:rFonts w:eastAsia="Calibri"/>
          <w:lang w:val="sr-Cyrl-RS" w:eastAsia="sr-Latn-BA"/>
        </w:rPr>
      </w:pPr>
    </w:p>
    <w:p w:rsidR="00646863" w:rsidRPr="00646863" w:rsidRDefault="00646863" w:rsidP="00646863">
      <w:pPr>
        <w:jc w:val="both"/>
        <w:rPr>
          <w:rFonts w:eastAsia="Calibri"/>
          <w:lang w:val="sr-Cyrl-BA" w:eastAsia="sr-Latn-BA"/>
        </w:rPr>
      </w:pPr>
    </w:p>
    <w:p w:rsidR="00646863" w:rsidRPr="00646863" w:rsidRDefault="00646863" w:rsidP="00646863">
      <w:pPr>
        <w:spacing w:after="240"/>
        <w:jc w:val="both"/>
        <w:rPr>
          <w:rFonts w:eastAsia="Calibri"/>
          <w:b/>
          <w:bCs/>
          <w:u w:val="single"/>
          <w:lang w:eastAsia="sr-Latn-BA"/>
        </w:rPr>
      </w:pPr>
      <w:r w:rsidRPr="00646863">
        <w:rPr>
          <w:rFonts w:eastAsia="Calibri"/>
          <w:b/>
          <w:bCs/>
          <w:u w:val="single"/>
          <w:lang w:eastAsia="sr-Latn-BA"/>
        </w:rPr>
        <w:t>РЕФУНДАЦИЈЕ</w:t>
      </w:r>
    </w:p>
    <w:p w:rsidR="00646863" w:rsidRPr="00646863" w:rsidRDefault="00646863" w:rsidP="002B106B">
      <w:pPr>
        <w:spacing w:after="60"/>
        <w:ind w:firstLine="709"/>
        <w:jc w:val="both"/>
        <w:rPr>
          <w:rFonts w:eastAsia="Calibri"/>
          <w:lang w:eastAsia="sr-Latn-BA"/>
        </w:rPr>
      </w:pPr>
      <w:r w:rsidRPr="00646863">
        <w:rPr>
          <w:rFonts w:eastAsia="Calibri"/>
          <w:lang w:eastAsia="sr-Latn-BA"/>
        </w:rPr>
        <w:t xml:space="preserve">Рефундације по основу спољног индиректног задужења планиране </w:t>
      </w:r>
      <w:r w:rsidRPr="00646863">
        <w:rPr>
          <w:rFonts w:eastAsia="Calibri"/>
          <w:lang w:val="sr-Cyrl-RS" w:eastAsia="sr-Latn-BA"/>
        </w:rPr>
        <w:t>Буџет</w:t>
      </w:r>
      <w:r w:rsidR="002B106B">
        <w:rPr>
          <w:rFonts w:eastAsia="Calibri"/>
          <w:lang w:val="sr-Cyrl-RS" w:eastAsia="sr-Latn-BA"/>
        </w:rPr>
        <w:t>ом</w:t>
      </w:r>
      <w:r w:rsidRPr="00646863">
        <w:rPr>
          <w:rFonts w:eastAsia="Calibri"/>
          <w:lang w:val="sr-Cyrl-RS" w:eastAsia="sr-Latn-BA"/>
        </w:rPr>
        <w:t xml:space="preserve"> Републике Српске за</w:t>
      </w:r>
      <w:r w:rsidRPr="00646863">
        <w:rPr>
          <w:rFonts w:eastAsia="Calibri"/>
          <w:lang w:eastAsia="sr-Latn-BA"/>
        </w:rPr>
        <w:t xml:space="preserve"> 2026. годину износе 115,</w:t>
      </w:r>
      <w:r w:rsidRPr="00646863">
        <w:rPr>
          <w:rFonts w:eastAsia="Calibri"/>
          <w:lang w:val="sr-Cyrl-BA" w:eastAsia="sr-Latn-BA"/>
        </w:rPr>
        <w:t>8</w:t>
      </w:r>
      <w:r w:rsidRPr="00646863">
        <w:rPr>
          <w:rFonts w:eastAsia="Calibri"/>
          <w:lang w:eastAsia="sr-Latn-BA"/>
        </w:rPr>
        <w:t xml:space="preserve"> милион</w:t>
      </w:r>
      <w:r w:rsidRPr="00646863">
        <w:rPr>
          <w:rFonts w:eastAsia="Calibri"/>
          <w:lang w:val="sr-Cyrl-BA" w:eastAsia="sr-Latn-BA"/>
        </w:rPr>
        <w:t>а</w:t>
      </w:r>
      <w:r w:rsidRPr="00646863">
        <w:rPr>
          <w:rFonts w:eastAsia="Calibri"/>
          <w:lang w:eastAsia="sr-Latn-BA"/>
        </w:rPr>
        <w:t xml:space="preserve"> КМ и </w:t>
      </w:r>
      <w:r w:rsidRPr="00646863">
        <w:rPr>
          <w:rFonts w:eastAsia="Calibri"/>
          <w:lang w:val="sr-Cyrl-BA" w:eastAsia="sr-Latn-BA"/>
        </w:rPr>
        <w:t>више су</w:t>
      </w:r>
      <w:r w:rsidRPr="00646863">
        <w:rPr>
          <w:rFonts w:eastAsia="Calibri"/>
          <w:lang w:eastAsia="sr-Latn-BA"/>
        </w:rPr>
        <w:t xml:space="preserve"> за </w:t>
      </w:r>
      <w:r w:rsidRPr="00646863">
        <w:rPr>
          <w:rFonts w:eastAsia="Calibri"/>
          <w:lang w:val="sr-Cyrl-RS" w:eastAsia="sr-Latn-BA"/>
        </w:rPr>
        <w:t>15</w:t>
      </w:r>
      <w:r w:rsidRPr="00646863">
        <w:rPr>
          <w:rFonts w:eastAsia="Calibri"/>
          <w:lang w:eastAsia="sr-Latn-BA"/>
        </w:rPr>
        <w:t>,</w:t>
      </w:r>
      <w:r w:rsidRPr="00646863">
        <w:rPr>
          <w:rFonts w:eastAsia="Calibri"/>
          <w:lang w:val="sr-Cyrl-BA" w:eastAsia="sr-Latn-BA"/>
        </w:rPr>
        <w:t>1</w:t>
      </w:r>
      <w:r w:rsidRPr="00646863">
        <w:rPr>
          <w:rFonts w:eastAsia="Calibri"/>
          <w:lang w:eastAsia="sr-Latn-BA"/>
        </w:rPr>
        <w:t xml:space="preserve"> милион КМ од плана </w:t>
      </w:r>
      <w:r w:rsidRPr="00646863">
        <w:rPr>
          <w:rFonts w:eastAsia="Calibri"/>
          <w:lang w:val="sr-Cyrl-RS" w:eastAsia="sr-Latn-BA"/>
        </w:rPr>
        <w:t>кориштеног</w:t>
      </w:r>
      <w:r w:rsidRPr="00646863">
        <w:rPr>
          <w:rFonts w:eastAsia="Calibri"/>
          <w:lang w:eastAsia="sr-Latn-BA"/>
        </w:rPr>
        <w:t xml:space="preserve"> у сврху израде </w:t>
      </w:r>
      <w:r w:rsidR="002B106B">
        <w:rPr>
          <w:rFonts w:eastAsia="Calibri"/>
          <w:lang w:val="sr-Cyrl-RS" w:eastAsia="sr-Latn-BA"/>
        </w:rPr>
        <w:t>Д</w:t>
      </w:r>
      <w:r w:rsidRPr="00646863">
        <w:rPr>
          <w:rFonts w:eastAsia="Calibri"/>
          <w:lang w:val="sr-Cyrl-RS" w:eastAsia="sr-Latn-BA"/>
        </w:rPr>
        <w:t xml:space="preserve">ругог </w:t>
      </w:r>
      <w:r w:rsidR="002B106B">
        <w:rPr>
          <w:rFonts w:eastAsia="Calibri"/>
          <w:lang w:val="sr-Cyrl-RS" w:eastAsia="sr-Latn-BA"/>
        </w:rPr>
        <w:t>р</w:t>
      </w:r>
      <w:r w:rsidRPr="00646863">
        <w:rPr>
          <w:rFonts w:eastAsia="Calibri"/>
          <w:lang w:val="sr-Cyrl-RS" w:eastAsia="sr-Latn-BA"/>
        </w:rPr>
        <w:t>ебаланса б</w:t>
      </w:r>
      <w:r w:rsidRPr="00646863">
        <w:rPr>
          <w:rFonts w:eastAsia="Calibri"/>
          <w:lang w:eastAsia="sr-Latn-BA"/>
        </w:rPr>
        <w:t>уџета</w:t>
      </w:r>
      <w:r w:rsidRPr="00646863">
        <w:rPr>
          <w:rFonts w:eastAsia="Calibri"/>
          <w:lang w:val="sr-Cyrl-BA" w:eastAsia="sr-Latn-BA"/>
        </w:rPr>
        <w:t xml:space="preserve"> </w:t>
      </w:r>
      <w:r w:rsidRPr="00646863">
        <w:rPr>
          <w:rFonts w:eastAsia="Calibri"/>
          <w:lang w:eastAsia="sr-Latn-BA"/>
        </w:rPr>
        <w:t>за 202</w:t>
      </w:r>
      <w:r w:rsidRPr="00646863">
        <w:rPr>
          <w:rFonts w:eastAsia="Calibri"/>
          <w:lang w:val="sr-Cyrl-BA" w:eastAsia="sr-Latn-BA"/>
        </w:rPr>
        <w:t>5</w:t>
      </w:r>
      <w:r w:rsidRPr="00646863">
        <w:rPr>
          <w:rFonts w:eastAsia="Calibri"/>
          <w:lang w:eastAsia="sr-Latn-BA"/>
        </w:rPr>
        <w:t xml:space="preserve">. годину. У </w:t>
      </w:r>
      <w:r w:rsidRPr="00646863">
        <w:rPr>
          <w:rFonts w:eastAsia="Calibri"/>
          <w:lang w:val="sr-Cyrl-RS" w:eastAsia="sr-Latn-BA"/>
        </w:rPr>
        <w:t xml:space="preserve">оквиру Буџета </w:t>
      </w:r>
      <w:r w:rsidRPr="00646863">
        <w:rPr>
          <w:rFonts w:eastAsia="Calibri"/>
          <w:lang w:eastAsia="sr-Latn-BA"/>
        </w:rPr>
        <w:t>за 2026. годину</w:t>
      </w:r>
      <w:r w:rsidRPr="00646863">
        <w:rPr>
          <w:rFonts w:eastAsia="Calibri"/>
          <w:lang w:val="sr-Cyrl-RS" w:eastAsia="sr-Latn-BA"/>
        </w:rPr>
        <w:t xml:space="preserve"> планиране</w:t>
      </w:r>
      <w:r w:rsidRPr="00646863">
        <w:rPr>
          <w:rFonts w:eastAsia="Calibri"/>
          <w:lang w:eastAsia="sr-Latn-BA"/>
        </w:rPr>
        <w:t xml:space="preserve"> су и рефундације по основу</w:t>
      </w:r>
      <w:r w:rsidRPr="00646863">
        <w:rPr>
          <w:rFonts w:eastAsia="Calibri"/>
          <w:lang w:val="sr-Cyrl-RS" w:eastAsia="sr-Latn-BA"/>
        </w:rPr>
        <w:t xml:space="preserve"> ино</w:t>
      </w:r>
      <w:r w:rsidRPr="00646863">
        <w:rPr>
          <w:rFonts w:eastAsia="Calibri"/>
          <w:lang w:eastAsia="sr-Latn-BA"/>
        </w:rPr>
        <w:t xml:space="preserve"> кредита ЈП Путеви РС и Жељезнице РС, те укупан износ потраживања од поменутих крајњих корисника која доспијевају</w:t>
      </w:r>
      <w:r w:rsidRPr="00646863">
        <w:rPr>
          <w:rFonts w:eastAsia="Calibri"/>
          <w:lang w:val="sr-Cyrl-RS" w:eastAsia="sr-Latn-BA"/>
        </w:rPr>
        <w:t xml:space="preserve"> на наплату</w:t>
      </w:r>
      <w:r w:rsidRPr="00646863">
        <w:rPr>
          <w:rFonts w:eastAsia="Calibri"/>
          <w:lang w:eastAsia="sr-Latn-BA"/>
        </w:rPr>
        <w:t xml:space="preserve"> у 2026. години износе 17,</w:t>
      </w:r>
      <w:r w:rsidRPr="00646863">
        <w:rPr>
          <w:rFonts w:eastAsia="Calibri"/>
          <w:lang w:val="sr-Cyrl-BA" w:eastAsia="sr-Latn-BA"/>
        </w:rPr>
        <w:t>4</w:t>
      </w:r>
      <w:r w:rsidRPr="00646863">
        <w:rPr>
          <w:rFonts w:eastAsia="Calibri"/>
          <w:lang w:eastAsia="sr-Latn-BA"/>
        </w:rPr>
        <w:t xml:space="preserve"> милион</w:t>
      </w:r>
      <w:r w:rsidRPr="00646863">
        <w:rPr>
          <w:rFonts w:eastAsia="Calibri"/>
          <w:lang w:val="sr-Cyrl-RS" w:eastAsia="sr-Latn-BA"/>
        </w:rPr>
        <w:t>а</w:t>
      </w:r>
      <w:r w:rsidRPr="00646863">
        <w:rPr>
          <w:rFonts w:eastAsia="Calibri"/>
          <w:lang w:eastAsia="sr-Latn-BA"/>
        </w:rPr>
        <w:t xml:space="preserve"> КМ</w:t>
      </w:r>
      <w:r w:rsidRPr="00646863">
        <w:rPr>
          <w:rFonts w:eastAsia="Calibri"/>
          <w:lang w:val="sr-Cyrl-RS" w:eastAsia="sr-Latn-BA"/>
        </w:rPr>
        <w:t>.</w:t>
      </w:r>
      <w:r w:rsidRPr="00646863">
        <w:rPr>
          <w:rFonts w:eastAsia="Calibri"/>
          <w:lang w:eastAsia="sr-Latn-BA"/>
        </w:rPr>
        <w:t xml:space="preserve"> </w:t>
      </w:r>
    </w:p>
    <w:p w:rsidR="00507750" w:rsidRPr="00646863" w:rsidRDefault="00507750" w:rsidP="00404ADD">
      <w:pPr>
        <w:ind w:firstLine="567"/>
        <w:jc w:val="both"/>
        <w:rPr>
          <w:rFonts w:eastAsia="Calibri"/>
          <w:b/>
          <w:bCs/>
          <w:highlight w:val="yellow"/>
          <w:u w:val="single"/>
          <w:lang w:eastAsia="sr-Latn-BA"/>
        </w:rPr>
      </w:pPr>
    </w:p>
    <w:p w:rsidR="00CA4400" w:rsidRPr="00646863" w:rsidRDefault="003B3132" w:rsidP="000744F5">
      <w:pPr>
        <w:pStyle w:val="Header"/>
        <w:tabs>
          <w:tab w:val="clear" w:pos="4320"/>
          <w:tab w:val="clear" w:pos="8640"/>
        </w:tabs>
        <w:spacing w:beforeLines="20" w:before="48" w:afterLines="20" w:after="48"/>
        <w:ind w:left="567"/>
        <w:jc w:val="both"/>
        <w:rPr>
          <w:b/>
          <w:iCs/>
          <w:sz w:val="26"/>
          <w:szCs w:val="26"/>
          <w:lang w:val="sr-Cyrl-BA"/>
        </w:rPr>
      </w:pPr>
      <w:r w:rsidRPr="00646863">
        <w:rPr>
          <w:b/>
          <w:iCs/>
          <w:sz w:val="26"/>
          <w:szCs w:val="26"/>
          <w:lang w:val="sr-Cyrl-BA"/>
        </w:rPr>
        <w:t>УКУПНИ</w:t>
      </w:r>
      <w:r w:rsidR="00CA4400" w:rsidRPr="00646863">
        <w:rPr>
          <w:b/>
          <w:iCs/>
          <w:sz w:val="26"/>
          <w:szCs w:val="26"/>
          <w:lang w:val="sr-Cyrl-BA"/>
        </w:rPr>
        <w:t xml:space="preserve"> </w:t>
      </w:r>
      <w:r w:rsidRPr="00646863">
        <w:rPr>
          <w:b/>
          <w:iCs/>
          <w:sz w:val="26"/>
          <w:szCs w:val="26"/>
          <w:lang w:val="sr-Cyrl-BA"/>
        </w:rPr>
        <w:t>БУЏЕТСКИ</w:t>
      </w:r>
      <w:r w:rsidR="00CA4400" w:rsidRPr="00646863">
        <w:rPr>
          <w:b/>
          <w:iCs/>
          <w:sz w:val="26"/>
          <w:szCs w:val="26"/>
          <w:lang w:val="sr-Cyrl-BA"/>
        </w:rPr>
        <w:t xml:space="preserve"> </w:t>
      </w:r>
      <w:r w:rsidRPr="00646863">
        <w:rPr>
          <w:b/>
          <w:iCs/>
          <w:sz w:val="26"/>
          <w:szCs w:val="26"/>
          <w:lang w:val="sr-Cyrl-BA"/>
        </w:rPr>
        <w:t>РАСХОДИ</w:t>
      </w:r>
      <w:r w:rsidR="005654DC" w:rsidRPr="00646863">
        <w:rPr>
          <w:b/>
          <w:iCs/>
          <w:sz w:val="26"/>
          <w:szCs w:val="26"/>
          <w:lang w:val="sr-Cyrl-BA"/>
        </w:rPr>
        <w:t xml:space="preserve"> </w:t>
      </w:r>
      <w:r w:rsidRPr="00646863">
        <w:rPr>
          <w:b/>
          <w:iCs/>
          <w:sz w:val="26"/>
          <w:szCs w:val="26"/>
          <w:lang w:val="sr-Cyrl-BA"/>
        </w:rPr>
        <w:t>И</w:t>
      </w:r>
      <w:r w:rsidR="005654DC" w:rsidRPr="00646863">
        <w:rPr>
          <w:b/>
          <w:iCs/>
          <w:sz w:val="26"/>
          <w:szCs w:val="26"/>
          <w:lang w:val="sr-Cyrl-BA"/>
        </w:rPr>
        <w:t xml:space="preserve"> </w:t>
      </w:r>
      <w:r w:rsidRPr="00646863">
        <w:rPr>
          <w:b/>
          <w:iCs/>
          <w:sz w:val="26"/>
          <w:szCs w:val="26"/>
          <w:lang w:val="sr-Cyrl-BA"/>
        </w:rPr>
        <w:t>ИЗДАЦИ</w:t>
      </w:r>
    </w:p>
    <w:p w:rsidR="007D19EA" w:rsidRPr="00646863" w:rsidRDefault="007D19EA" w:rsidP="00CA4400">
      <w:pPr>
        <w:pStyle w:val="Header"/>
        <w:spacing w:beforeLines="20" w:before="48" w:afterLines="20" w:after="48"/>
        <w:jc w:val="both"/>
        <w:rPr>
          <w:b/>
          <w:iCs/>
          <w:lang w:val="sr-Cyrl-BA"/>
        </w:rPr>
      </w:pPr>
    </w:p>
    <w:p w:rsidR="00CA4400" w:rsidRDefault="003B3132" w:rsidP="002B106B">
      <w:pPr>
        <w:pStyle w:val="Header"/>
        <w:tabs>
          <w:tab w:val="clear" w:pos="4320"/>
          <w:tab w:val="clear" w:pos="8640"/>
        </w:tabs>
        <w:spacing w:before="60" w:after="60"/>
        <w:ind w:firstLine="709"/>
        <w:jc w:val="both"/>
        <w:rPr>
          <w:iCs/>
          <w:lang w:val="sr-Cyrl-RS"/>
        </w:rPr>
      </w:pPr>
      <w:r w:rsidRPr="00646863">
        <w:rPr>
          <w:iCs/>
          <w:lang w:val="sr-Cyrl-BA"/>
        </w:rPr>
        <w:t>Укупни</w:t>
      </w:r>
      <w:r w:rsidR="00CA4400" w:rsidRPr="00646863">
        <w:rPr>
          <w:iCs/>
          <w:lang w:val="sr-Cyrl-BA"/>
        </w:rPr>
        <w:t xml:space="preserve"> </w:t>
      </w:r>
      <w:r w:rsidRPr="00646863">
        <w:rPr>
          <w:iCs/>
          <w:lang w:val="sr-Cyrl-BA"/>
        </w:rPr>
        <w:t>буџетски</w:t>
      </w:r>
      <w:r w:rsidR="00CA4400" w:rsidRPr="00646863">
        <w:rPr>
          <w:iCs/>
          <w:lang w:val="sr-Cyrl-BA"/>
        </w:rPr>
        <w:t xml:space="preserve"> </w:t>
      </w:r>
      <w:r w:rsidRPr="00646863">
        <w:rPr>
          <w:iCs/>
          <w:lang w:val="sr-Cyrl-BA"/>
        </w:rPr>
        <w:t>расходи</w:t>
      </w:r>
      <w:r w:rsidR="005654DC" w:rsidRPr="00646863">
        <w:rPr>
          <w:iCs/>
          <w:lang w:val="sr-Cyrl-BA"/>
        </w:rPr>
        <w:t xml:space="preserve"> </w:t>
      </w:r>
      <w:r w:rsidRPr="00646863">
        <w:rPr>
          <w:iCs/>
          <w:lang w:val="sr-Cyrl-BA"/>
        </w:rPr>
        <w:t>и</w:t>
      </w:r>
      <w:r w:rsidR="005654DC" w:rsidRPr="00646863">
        <w:rPr>
          <w:iCs/>
          <w:lang w:val="sr-Cyrl-BA"/>
        </w:rPr>
        <w:t xml:space="preserve"> </w:t>
      </w:r>
      <w:r w:rsidRPr="00646863">
        <w:rPr>
          <w:iCs/>
          <w:lang w:val="sr-Cyrl-BA"/>
        </w:rPr>
        <w:t>издаци</w:t>
      </w:r>
      <w:r w:rsidR="005654DC" w:rsidRPr="00646863">
        <w:rPr>
          <w:iCs/>
          <w:lang w:val="sr-Cyrl-BA"/>
        </w:rPr>
        <w:t>,</w:t>
      </w:r>
      <w:r w:rsidR="00CA4400" w:rsidRPr="00646863">
        <w:rPr>
          <w:iCs/>
          <w:lang w:val="sr-Cyrl-BA"/>
        </w:rPr>
        <w:t xml:space="preserve"> </w:t>
      </w:r>
      <w:r w:rsidRPr="00646863">
        <w:rPr>
          <w:iCs/>
          <w:lang w:val="sr-Cyrl-BA"/>
        </w:rPr>
        <w:t>укључујући</w:t>
      </w:r>
      <w:r w:rsidR="00CA4400" w:rsidRPr="00646863">
        <w:rPr>
          <w:iCs/>
          <w:lang w:val="sr-Cyrl-BA"/>
        </w:rPr>
        <w:t xml:space="preserve"> </w:t>
      </w:r>
      <w:r w:rsidRPr="00646863">
        <w:rPr>
          <w:iCs/>
          <w:lang w:val="sr-Cyrl-BA"/>
        </w:rPr>
        <w:t>и</w:t>
      </w:r>
      <w:r w:rsidR="00CA4400" w:rsidRPr="00646863">
        <w:rPr>
          <w:iCs/>
          <w:lang w:val="sr-Cyrl-BA"/>
        </w:rPr>
        <w:t xml:space="preserve"> </w:t>
      </w:r>
      <w:r w:rsidRPr="00646863">
        <w:rPr>
          <w:iCs/>
          <w:lang w:val="sr-Cyrl-BA"/>
        </w:rPr>
        <w:t>отплату</w:t>
      </w:r>
      <w:r w:rsidR="00CA4400" w:rsidRPr="00646863">
        <w:rPr>
          <w:iCs/>
          <w:lang w:val="sr-Cyrl-BA"/>
        </w:rPr>
        <w:t xml:space="preserve"> </w:t>
      </w:r>
      <w:r w:rsidRPr="00646863">
        <w:rPr>
          <w:iCs/>
          <w:lang w:val="sr-Cyrl-BA"/>
        </w:rPr>
        <w:t>дугова</w:t>
      </w:r>
      <w:r w:rsidR="00CA4400" w:rsidRPr="00646863">
        <w:rPr>
          <w:iCs/>
          <w:lang w:val="sr-Cyrl-BA"/>
        </w:rPr>
        <w:t xml:space="preserve"> </w:t>
      </w:r>
      <w:r w:rsidRPr="00646863">
        <w:rPr>
          <w:iCs/>
          <w:lang w:val="sr-Cyrl-BA"/>
        </w:rPr>
        <w:t>за</w:t>
      </w:r>
      <w:r w:rsidR="00CA4400" w:rsidRPr="00646863">
        <w:rPr>
          <w:iCs/>
          <w:lang w:val="sr-Cyrl-BA"/>
        </w:rPr>
        <w:t xml:space="preserve"> </w:t>
      </w:r>
      <w:r w:rsidR="00160DE7" w:rsidRPr="00646863">
        <w:rPr>
          <w:iCs/>
          <w:lang w:val="sr-Cyrl-BA"/>
        </w:rPr>
        <w:t>2026</w:t>
      </w:r>
      <w:r w:rsidR="00CA4400" w:rsidRPr="00646863">
        <w:rPr>
          <w:iCs/>
          <w:lang w:val="sr-Cyrl-BA"/>
        </w:rPr>
        <w:t xml:space="preserve">. </w:t>
      </w:r>
      <w:r w:rsidRPr="00646863">
        <w:rPr>
          <w:iCs/>
          <w:lang w:val="sr-Cyrl-BA"/>
        </w:rPr>
        <w:t>годину</w:t>
      </w:r>
      <w:r w:rsidR="00CA4400" w:rsidRPr="00646863">
        <w:rPr>
          <w:iCs/>
          <w:lang w:val="sr-Cyrl-BA"/>
        </w:rPr>
        <w:t xml:space="preserve">, </w:t>
      </w:r>
      <w:r w:rsidRPr="00646863">
        <w:rPr>
          <w:iCs/>
          <w:lang w:val="sr-Cyrl-BA"/>
        </w:rPr>
        <w:t>износе</w:t>
      </w:r>
      <w:r w:rsidR="00CA4400" w:rsidRPr="00646863">
        <w:rPr>
          <w:iCs/>
          <w:lang w:val="sr-Cyrl-BA"/>
        </w:rPr>
        <w:t xml:space="preserve"> </w:t>
      </w:r>
      <w:r w:rsidR="000D1E56" w:rsidRPr="00646863">
        <w:rPr>
          <w:iCs/>
        </w:rPr>
        <w:t>7.409</w:t>
      </w:r>
      <w:r w:rsidR="00F4028B" w:rsidRPr="00646863">
        <w:rPr>
          <w:iCs/>
          <w:lang w:val="sr-Cyrl-BA"/>
        </w:rPr>
        <w:t>,0</w:t>
      </w:r>
      <w:r w:rsidR="00CA4400" w:rsidRPr="00646863">
        <w:rPr>
          <w:iCs/>
          <w:lang w:val="sr-Cyrl-BA"/>
        </w:rPr>
        <w:t xml:space="preserve"> </w:t>
      </w:r>
      <w:r w:rsidRPr="00646863">
        <w:rPr>
          <w:iCs/>
          <w:lang w:val="sr-Cyrl-BA"/>
        </w:rPr>
        <w:t>милиона</w:t>
      </w:r>
      <w:r w:rsidR="00CA4400" w:rsidRPr="00646863">
        <w:rPr>
          <w:iCs/>
          <w:lang w:val="sr-Cyrl-BA"/>
        </w:rPr>
        <w:t xml:space="preserve"> </w:t>
      </w:r>
      <w:r w:rsidRPr="00646863">
        <w:rPr>
          <w:iCs/>
          <w:lang w:val="sr-Cyrl-BA"/>
        </w:rPr>
        <w:t>КМ</w:t>
      </w:r>
      <w:r w:rsidR="00CA4400" w:rsidRPr="00646863">
        <w:rPr>
          <w:iCs/>
          <w:lang w:val="sr-Cyrl-BA"/>
        </w:rPr>
        <w:t>,</w:t>
      </w:r>
      <w:r w:rsidR="00CA4400" w:rsidRPr="00646863">
        <w:rPr>
          <w:lang w:val="sr-Cyrl-BA"/>
        </w:rPr>
        <w:t xml:space="preserve"> </w:t>
      </w:r>
      <w:r w:rsidRPr="00646863">
        <w:rPr>
          <w:iCs/>
          <w:lang w:val="sr-Cyrl-BA"/>
        </w:rPr>
        <w:t>што</w:t>
      </w:r>
      <w:r w:rsidR="00CA4400" w:rsidRPr="00646863">
        <w:rPr>
          <w:iCs/>
          <w:lang w:val="sr-Cyrl-BA"/>
        </w:rPr>
        <w:t xml:space="preserve"> </w:t>
      </w:r>
      <w:r w:rsidRPr="00646863">
        <w:rPr>
          <w:iCs/>
          <w:lang w:val="sr-Cyrl-BA"/>
        </w:rPr>
        <w:t>представља</w:t>
      </w:r>
      <w:r w:rsidR="00CA4400" w:rsidRPr="00646863">
        <w:rPr>
          <w:iCs/>
          <w:lang w:val="sr-Cyrl-BA"/>
        </w:rPr>
        <w:t xml:space="preserve"> </w:t>
      </w:r>
      <w:r w:rsidR="00D37438" w:rsidRPr="00646863">
        <w:rPr>
          <w:iCs/>
          <w:lang w:val="sr-Cyrl-BA"/>
        </w:rPr>
        <w:t>увећање</w:t>
      </w:r>
      <w:r w:rsidR="00CA4400" w:rsidRPr="00646863">
        <w:rPr>
          <w:iCs/>
          <w:lang w:val="sr-Cyrl-BA"/>
        </w:rPr>
        <w:t xml:space="preserve"> </w:t>
      </w:r>
      <w:r w:rsidRPr="00646863">
        <w:rPr>
          <w:iCs/>
          <w:lang w:val="sr-Cyrl-BA"/>
        </w:rPr>
        <w:t>од</w:t>
      </w:r>
      <w:r w:rsidR="00CA4400" w:rsidRPr="00646863">
        <w:rPr>
          <w:iCs/>
          <w:lang w:val="sr-Cyrl-BA"/>
        </w:rPr>
        <w:t xml:space="preserve"> </w:t>
      </w:r>
      <w:r w:rsidR="000D1E56" w:rsidRPr="00646863">
        <w:rPr>
          <w:iCs/>
        </w:rPr>
        <w:t>659</w:t>
      </w:r>
      <w:r w:rsidR="00F4028B" w:rsidRPr="00646863">
        <w:rPr>
          <w:iCs/>
          <w:lang w:val="sr-Cyrl-BA"/>
        </w:rPr>
        <w:t>,0</w:t>
      </w:r>
      <w:r w:rsidR="00CA4400" w:rsidRPr="00646863">
        <w:rPr>
          <w:iCs/>
          <w:lang w:val="sr-Cyrl-BA"/>
        </w:rPr>
        <w:t xml:space="preserve"> </w:t>
      </w:r>
      <w:r w:rsidRPr="00646863">
        <w:rPr>
          <w:iCs/>
          <w:lang w:val="sr-Cyrl-BA"/>
        </w:rPr>
        <w:t>милиона</w:t>
      </w:r>
      <w:r w:rsidR="00CA4400" w:rsidRPr="00646863">
        <w:rPr>
          <w:iCs/>
          <w:lang w:val="sr-Cyrl-BA"/>
        </w:rPr>
        <w:t xml:space="preserve"> </w:t>
      </w:r>
      <w:r w:rsidRPr="00646863">
        <w:rPr>
          <w:iCs/>
          <w:lang w:val="sr-Cyrl-BA"/>
        </w:rPr>
        <w:t>КМ</w:t>
      </w:r>
      <w:r w:rsidR="00CA4400" w:rsidRPr="00646863">
        <w:rPr>
          <w:iCs/>
          <w:lang w:val="sr-Cyrl-BA"/>
        </w:rPr>
        <w:t xml:space="preserve">, </w:t>
      </w:r>
      <w:r w:rsidRPr="00646863">
        <w:rPr>
          <w:iCs/>
          <w:lang w:val="sr-Cyrl-BA"/>
        </w:rPr>
        <w:t>односно</w:t>
      </w:r>
      <w:r w:rsidR="0012156F" w:rsidRPr="00646863">
        <w:rPr>
          <w:iCs/>
          <w:lang w:val="sr-Cyrl-BA"/>
        </w:rPr>
        <w:t xml:space="preserve"> </w:t>
      </w:r>
      <w:r w:rsidR="000D1E56" w:rsidRPr="00646863">
        <w:rPr>
          <w:iCs/>
        </w:rPr>
        <w:t>9,8</w:t>
      </w:r>
      <w:r w:rsidR="00907752" w:rsidRPr="00646863">
        <w:rPr>
          <w:iCs/>
          <w:lang w:val="sr-Cyrl-BA"/>
        </w:rPr>
        <w:t xml:space="preserve">% </w:t>
      </w:r>
      <w:r w:rsidR="006344A7" w:rsidRPr="00646863">
        <w:rPr>
          <w:iCs/>
          <w:lang w:val="sr-Cyrl-BA"/>
        </w:rPr>
        <w:t xml:space="preserve"> </w:t>
      </w:r>
      <w:r w:rsidRPr="00646863">
        <w:rPr>
          <w:iCs/>
          <w:lang w:val="sr-Cyrl-BA"/>
        </w:rPr>
        <w:t>у</w:t>
      </w:r>
      <w:r w:rsidR="006344A7" w:rsidRPr="00646863">
        <w:rPr>
          <w:iCs/>
          <w:lang w:val="sr-Cyrl-BA"/>
        </w:rPr>
        <w:t xml:space="preserve"> </w:t>
      </w:r>
      <w:r w:rsidRPr="00646863">
        <w:rPr>
          <w:iCs/>
          <w:lang w:val="sr-Cyrl-BA"/>
        </w:rPr>
        <w:t>односу</w:t>
      </w:r>
      <w:r w:rsidR="006344A7" w:rsidRPr="00646863">
        <w:rPr>
          <w:iCs/>
          <w:lang w:val="sr-Cyrl-BA"/>
        </w:rPr>
        <w:t xml:space="preserve"> </w:t>
      </w:r>
      <w:r w:rsidRPr="00646863">
        <w:rPr>
          <w:iCs/>
          <w:lang w:val="sr-Cyrl-BA"/>
        </w:rPr>
        <w:t>на</w:t>
      </w:r>
      <w:r w:rsidR="006344A7" w:rsidRPr="00646863">
        <w:rPr>
          <w:iCs/>
          <w:lang w:val="sr-Cyrl-BA"/>
        </w:rPr>
        <w:t xml:space="preserve"> </w:t>
      </w:r>
      <w:r w:rsidRPr="00646863">
        <w:rPr>
          <w:iCs/>
          <w:lang w:val="sr-Cyrl-BA"/>
        </w:rPr>
        <w:t>средства</w:t>
      </w:r>
      <w:r w:rsidR="00CA4400" w:rsidRPr="00646863">
        <w:rPr>
          <w:iCs/>
          <w:lang w:val="sr-Cyrl-BA"/>
        </w:rPr>
        <w:t xml:space="preserve"> </w:t>
      </w:r>
      <w:r w:rsidRPr="00646863">
        <w:rPr>
          <w:iCs/>
          <w:lang w:val="sr-Cyrl-BA"/>
        </w:rPr>
        <w:t>планирана</w:t>
      </w:r>
      <w:r w:rsidR="00875ED6" w:rsidRPr="00646863">
        <w:rPr>
          <w:iCs/>
          <w:lang w:val="sr-Cyrl-BA"/>
        </w:rPr>
        <w:t xml:space="preserve"> </w:t>
      </w:r>
      <w:r w:rsidR="00960311" w:rsidRPr="00646863">
        <w:rPr>
          <w:iCs/>
          <w:lang w:val="sr-Cyrl-BA"/>
        </w:rPr>
        <w:t xml:space="preserve">Другим ребалансом </w:t>
      </w:r>
      <w:r w:rsidRPr="00646863">
        <w:rPr>
          <w:iCs/>
          <w:lang w:val="sr-Cyrl-BA"/>
        </w:rPr>
        <w:t>буџета</w:t>
      </w:r>
      <w:r w:rsidR="00CA4400" w:rsidRPr="00646863">
        <w:rPr>
          <w:iCs/>
          <w:lang w:val="sr-Cyrl-BA"/>
        </w:rPr>
        <w:t xml:space="preserve"> </w:t>
      </w:r>
      <w:r w:rsidR="007F07E7" w:rsidRPr="00646863">
        <w:rPr>
          <w:iCs/>
          <w:lang w:val="sr-Cyrl-BA"/>
        </w:rPr>
        <w:t xml:space="preserve">Републике Српске </w:t>
      </w:r>
      <w:r w:rsidRPr="00646863">
        <w:rPr>
          <w:iCs/>
          <w:lang w:val="sr-Cyrl-BA"/>
        </w:rPr>
        <w:t>за</w:t>
      </w:r>
      <w:r w:rsidR="00CA4400" w:rsidRPr="00646863">
        <w:rPr>
          <w:iCs/>
          <w:lang w:val="sr-Cyrl-BA"/>
        </w:rPr>
        <w:t xml:space="preserve"> </w:t>
      </w:r>
      <w:r w:rsidR="00160DE7" w:rsidRPr="00646863">
        <w:rPr>
          <w:iCs/>
          <w:lang w:val="sr-Cyrl-BA"/>
        </w:rPr>
        <w:t>2025</w:t>
      </w:r>
      <w:r w:rsidR="00CA4400" w:rsidRPr="00646863">
        <w:rPr>
          <w:iCs/>
          <w:lang w:val="sr-Cyrl-BA"/>
        </w:rPr>
        <w:t xml:space="preserve">. </w:t>
      </w:r>
      <w:r w:rsidRPr="00646863">
        <w:rPr>
          <w:iCs/>
          <w:lang w:val="sr-Cyrl-BA"/>
        </w:rPr>
        <w:t>годину</w:t>
      </w:r>
      <w:r w:rsidR="00DB2824" w:rsidRPr="00646863">
        <w:rPr>
          <w:iCs/>
          <w:lang w:val="sr-Cyrl-BA"/>
        </w:rPr>
        <w:t>,</w:t>
      </w:r>
      <w:r w:rsidR="00CA4400" w:rsidRPr="00646863">
        <w:rPr>
          <w:iCs/>
          <w:lang w:val="sr-Cyrl-BA"/>
        </w:rPr>
        <w:t xml:space="preserve"> </w:t>
      </w:r>
      <w:r w:rsidR="00DB2824" w:rsidRPr="00646863">
        <w:rPr>
          <w:iCs/>
          <w:lang w:val="sr-Cyrl-BA"/>
        </w:rPr>
        <w:t>док укупни буџетски расходи и издаци планиран</w:t>
      </w:r>
      <w:r w:rsidR="00D43DE2" w:rsidRPr="00646863">
        <w:rPr>
          <w:iCs/>
          <w:lang w:val="sr-Cyrl-BA"/>
        </w:rPr>
        <w:t xml:space="preserve">и на </w:t>
      </w:r>
      <w:r w:rsidR="00D43DE2" w:rsidRPr="00646863">
        <w:rPr>
          <w:iCs/>
          <w:lang w:val="sr-Cyrl-RS"/>
        </w:rPr>
        <w:t>фонду 02</w:t>
      </w:r>
      <w:r w:rsidR="00DB2824" w:rsidRPr="00646863">
        <w:rPr>
          <w:iCs/>
          <w:lang w:val="sr-Cyrl-RS"/>
        </w:rPr>
        <w:t xml:space="preserve"> износе </w:t>
      </w:r>
      <w:r w:rsidR="000D1E56" w:rsidRPr="00646863">
        <w:rPr>
          <w:iCs/>
        </w:rPr>
        <w:t>343,0</w:t>
      </w:r>
      <w:r w:rsidR="00396EC3" w:rsidRPr="00646863">
        <w:rPr>
          <w:iCs/>
          <w:lang w:val="sr-Cyrl-RS"/>
        </w:rPr>
        <w:t xml:space="preserve"> </w:t>
      </w:r>
      <w:r w:rsidR="00DB2824" w:rsidRPr="00646863">
        <w:rPr>
          <w:iCs/>
          <w:lang w:val="sr-Cyrl-RS"/>
        </w:rPr>
        <w:t>милиона КМ.</w:t>
      </w:r>
    </w:p>
    <w:p w:rsidR="00916C67" w:rsidRDefault="00916C67" w:rsidP="002B106B">
      <w:pPr>
        <w:pStyle w:val="Header"/>
        <w:tabs>
          <w:tab w:val="clear" w:pos="4320"/>
          <w:tab w:val="clear" w:pos="8640"/>
        </w:tabs>
        <w:spacing w:before="60" w:after="60"/>
        <w:ind w:firstLine="709"/>
        <w:jc w:val="both"/>
        <w:rPr>
          <w:iCs/>
          <w:lang w:val="sr-Cyrl-RS"/>
        </w:rPr>
      </w:pPr>
    </w:p>
    <w:p w:rsidR="00916C67" w:rsidRDefault="00916C67" w:rsidP="002B106B">
      <w:pPr>
        <w:pStyle w:val="Header"/>
        <w:tabs>
          <w:tab w:val="clear" w:pos="4320"/>
          <w:tab w:val="clear" w:pos="8640"/>
        </w:tabs>
        <w:spacing w:before="60" w:after="60"/>
        <w:ind w:firstLine="709"/>
        <w:jc w:val="both"/>
        <w:rPr>
          <w:iCs/>
          <w:lang w:val="sr-Cyrl-RS"/>
        </w:rPr>
      </w:pPr>
    </w:p>
    <w:p w:rsidR="00916C67" w:rsidRPr="00916C67" w:rsidRDefault="00916C67" w:rsidP="00916C67">
      <w:pPr>
        <w:tabs>
          <w:tab w:val="left" w:pos="567"/>
        </w:tabs>
        <w:ind w:left="567" w:hanging="567"/>
        <w:jc w:val="both"/>
        <w:rPr>
          <w:b/>
          <w:sz w:val="28"/>
          <w:szCs w:val="28"/>
          <w:lang w:val="sr-Cyrl-BA"/>
        </w:rPr>
      </w:pPr>
      <w:r w:rsidRPr="00916C67">
        <w:rPr>
          <w:b/>
          <w:sz w:val="28"/>
          <w:szCs w:val="28"/>
          <w:lang w:val="sr-Cyrl-BA"/>
        </w:rPr>
        <w:t>VI</w:t>
      </w:r>
      <w:r w:rsidRPr="00916C67">
        <w:rPr>
          <w:b/>
          <w:sz w:val="28"/>
          <w:szCs w:val="28"/>
          <w:lang w:val="sr-Cyrl-BA"/>
        </w:rPr>
        <w:tab/>
        <w:t xml:space="preserve">РАЗЛОГ ЗА РАНИЈЕ СТУПАЊЕ НА СНАГУ ОДЛУКЕ О УСВАЈАЊУ БУЏЕТА </w:t>
      </w:r>
    </w:p>
    <w:p w:rsidR="00916C67" w:rsidRPr="00D718E6" w:rsidRDefault="00916C67" w:rsidP="00916C67">
      <w:pPr>
        <w:rPr>
          <w:b/>
          <w:lang w:val="sr-Cyrl-BA"/>
        </w:rPr>
      </w:pPr>
    </w:p>
    <w:p w:rsidR="00916C67" w:rsidRPr="00D718E6" w:rsidRDefault="00916C67" w:rsidP="00916C67">
      <w:pPr>
        <w:ind w:firstLine="567"/>
        <w:jc w:val="both"/>
        <w:rPr>
          <w:iCs/>
          <w:lang w:val="sr-Cyrl-RS"/>
        </w:rPr>
      </w:pPr>
      <w:r w:rsidRPr="00D718E6">
        <w:rPr>
          <w:iCs/>
          <w:lang w:val="sr-Cyrl-RS"/>
        </w:rPr>
        <w:t xml:space="preserve">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 </w:t>
      </w:r>
    </w:p>
    <w:p w:rsidR="00916C67" w:rsidRDefault="00916C67" w:rsidP="00916C67">
      <w:pPr>
        <w:ind w:firstLine="567"/>
        <w:jc w:val="both"/>
        <w:rPr>
          <w:iCs/>
          <w:lang w:val="sr-Cyrl-RS"/>
        </w:rPr>
      </w:pPr>
      <w:r w:rsidRPr="00D718E6">
        <w:rPr>
          <w:iCs/>
          <w:lang w:val="sr-Cyrl-RS"/>
        </w:rPr>
        <w:t xml:space="preserve">Усвајање Одлуке о </w:t>
      </w:r>
      <w:r>
        <w:rPr>
          <w:iCs/>
          <w:lang w:val="sr-Cyrl-RS"/>
        </w:rPr>
        <w:t>Буџету</w:t>
      </w:r>
      <w:r w:rsidRPr="00D718E6">
        <w:rPr>
          <w:iCs/>
          <w:lang w:val="sr-Cyrl-RS"/>
        </w:rPr>
        <w:t xml:space="preserve"> и њено раније ступање на снагу потребно је у циљу стварања предуслова за финансирање функција буџетских корисника, извршавање њихових задатака, као и омогућавања измирења обавеза у складу са динамиком њиховог доспјећа и реализацијe мјера које су проистекле из законских и подзаконских аката у току године.</w:t>
      </w:r>
    </w:p>
    <w:p w:rsidR="00916C67" w:rsidRDefault="00916C67" w:rsidP="002B106B">
      <w:pPr>
        <w:pStyle w:val="Header"/>
        <w:tabs>
          <w:tab w:val="clear" w:pos="4320"/>
          <w:tab w:val="clear" w:pos="8640"/>
        </w:tabs>
        <w:spacing w:before="60" w:after="60"/>
        <w:ind w:firstLine="709"/>
        <w:jc w:val="both"/>
        <w:rPr>
          <w:iCs/>
          <w:lang w:val="sr-Cyrl-RS"/>
        </w:rPr>
      </w:pPr>
    </w:p>
    <w:p w:rsidR="00E16231" w:rsidRPr="00646863" w:rsidRDefault="00E16231" w:rsidP="00CF34D9">
      <w:pPr>
        <w:pStyle w:val="Header"/>
        <w:tabs>
          <w:tab w:val="clear" w:pos="4320"/>
          <w:tab w:val="clear" w:pos="8640"/>
        </w:tabs>
        <w:spacing w:before="60" w:after="60"/>
        <w:ind w:firstLine="567"/>
        <w:jc w:val="both"/>
        <w:rPr>
          <w:iCs/>
          <w:highlight w:val="green"/>
          <w:lang w:val="sr-Cyrl-RS"/>
        </w:rPr>
      </w:pPr>
      <w:bookmarkStart w:id="0" w:name="_GoBack"/>
      <w:bookmarkEnd w:id="0"/>
    </w:p>
    <w:p w:rsidR="00540E39" w:rsidRPr="00646863" w:rsidRDefault="00D43DE2" w:rsidP="00D43DE2">
      <w:pPr>
        <w:tabs>
          <w:tab w:val="left" w:pos="567"/>
        </w:tabs>
        <w:jc w:val="both"/>
        <w:rPr>
          <w:b/>
          <w:sz w:val="28"/>
          <w:szCs w:val="28"/>
          <w:lang w:val="sr-Cyrl-BA"/>
        </w:rPr>
      </w:pPr>
      <w:r w:rsidRPr="00646863">
        <w:rPr>
          <w:b/>
          <w:iCs/>
          <w:sz w:val="28"/>
          <w:szCs w:val="28"/>
          <w:lang w:val="sr-Latn-BA"/>
        </w:rPr>
        <w:t>V</w:t>
      </w:r>
      <w:r w:rsidR="00916C67">
        <w:rPr>
          <w:b/>
          <w:iCs/>
          <w:sz w:val="28"/>
          <w:szCs w:val="28"/>
        </w:rPr>
        <w:t>I</w:t>
      </w:r>
      <w:r w:rsidR="002B106B">
        <w:rPr>
          <w:b/>
          <w:iCs/>
          <w:sz w:val="28"/>
          <w:szCs w:val="28"/>
        </w:rPr>
        <w:t>I</w:t>
      </w:r>
      <w:r w:rsidR="000B38F5" w:rsidRPr="00646863">
        <w:rPr>
          <w:b/>
          <w:iCs/>
          <w:sz w:val="28"/>
          <w:szCs w:val="28"/>
          <w:lang w:val="sr-Latn-BA"/>
        </w:rPr>
        <w:t xml:space="preserve"> </w:t>
      </w:r>
      <w:r w:rsidRPr="00646863">
        <w:rPr>
          <w:b/>
          <w:iCs/>
          <w:sz w:val="28"/>
          <w:szCs w:val="28"/>
          <w:lang w:val="sr-Latn-BA"/>
        </w:rPr>
        <w:tab/>
      </w:r>
      <w:r w:rsidR="003B3132" w:rsidRPr="00646863">
        <w:rPr>
          <w:b/>
          <w:sz w:val="28"/>
          <w:szCs w:val="28"/>
          <w:lang w:val="sr-Cyrl-BA"/>
        </w:rPr>
        <w:t>ЕКОНОМСКА</w:t>
      </w:r>
      <w:r w:rsidR="00083D87" w:rsidRPr="00646863">
        <w:rPr>
          <w:b/>
          <w:sz w:val="28"/>
          <w:szCs w:val="28"/>
          <w:lang w:val="sr-Cyrl-BA"/>
        </w:rPr>
        <w:t xml:space="preserve"> </w:t>
      </w:r>
      <w:r w:rsidR="003B3132" w:rsidRPr="00646863">
        <w:rPr>
          <w:b/>
          <w:sz w:val="28"/>
          <w:szCs w:val="28"/>
          <w:lang w:val="sr-Cyrl-BA"/>
        </w:rPr>
        <w:t>ОПРАВДАНОСТ</w:t>
      </w:r>
      <w:r w:rsidR="00083D87" w:rsidRPr="00646863">
        <w:rPr>
          <w:b/>
          <w:sz w:val="28"/>
          <w:szCs w:val="28"/>
          <w:lang w:val="sr-Cyrl-BA"/>
        </w:rPr>
        <w:t xml:space="preserve"> </w:t>
      </w:r>
      <w:r w:rsidR="003B3132" w:rsidRPr="00646863">
        <w:rPr>
          <w:b/>
          <w:sz w:val="28"/>
          <w:szCs w:val="28"/>
          <w:lang w:val="sr-Cyrl-BA"/>
        </w:rPr>
        <w:t>ДОНОШЕЊА</w:t>
      </w:r>
      <w:r w:rsidR="00083D87" w:rsidRPr="00646863">
        <w:rPr>
          <w:b/>
          <w:sz w:val="28"/>
          <w:szCs w:val="28"/>
          <w:lang w:val="sr-Cyrl-BA"/>
        </w:rPr>
        <w:t xml:space="preserve"> </w:t>
      </w:r>
      <w:r w:rsidR="003B3132" w:rsidRPr="00646863">
        <w:rPr>
          <w:b/>
          <w:sz w:val="28"/>
          <w:szCs w:val="28"/>
          <w:lang w:val="sr-Cyrl-BA"/>
        </w:rPr>
        <w:t>БУЏЕТА</w:t>
      </w:r>
    </w:p>
    <w:p w:rsidR="00E16231" w:rsidRPr="00646863" w:rsidRDefault="00E16231" w:rsidP="00E16231">
      <w:pPr>
        <w:jc w:val="both"/>
        <w:rPr>
          <w:b/>
          <w:sz w:val="28"/>
          <w:szCs w:val="28"/>
          <w:lang w:val="sr-Cyrl-BA"/>
        </w:rPr>
      </w:pPr>
    </w:p>
    <w:p w:rsidR="0004105B" w:rsidRPr="00646863" w:rsidRDefault="003B3132" w:rsidP="00E16231">
      <w:pPr>
        <w:ind w:firstLine="567"/>
        <w:jc w:val="both"/>
        <w:rPr>
          <w:bCs/>
          <w:lang w:val="sr-Cyrl-BA"/>
        </w:rPr>
      </w:pPr>
      <w:r w:rsidRPr="00646863">
        <w:rPr>
          <w:lang w:val="sr-Cyrl-BA"/>
        </w:rPr>
        <w:t>За</w:t>
      </w:r>
      <w:r w:rsidR="00640825" w:rsidRPr="00646863">
        <w:rPr>
          <w:lang w:val="sr-Cyrl-BA"/>
        </w:rPr>
        <w:t xml:space="preserve"> </w:t>
      </w:r>
      <w:r w:rsidRPr="00646863">
        <w:rPr>
          <w:lang w:val="sr-Cyrl-BA"/>
        </w:rPr>
        <w:t>р</w:t>
      </w:r>
      <w:r w:rsidRPr="00646863">
        <w:rPr>
          <w:bCs/>
          <w:lang w:val="sr-Cyrl-CS"/>
        </w:rPr>
        <w:t>еализацију</w:t>
      </w:r>
      <w:r w:rsidR="00640825" w:rsidRPr="00646863">
        <w:rPr>
          <w:bCs/>
          <w:lang w:val="sr-Cyrl-CS"/>
        </w:rPr>
        <w:t xml:space="preserve"> </w:t>
      </w:r>
      <w:r w:rsidRPr="00646863">
        <w:rPr>
          <w:bCs/>
          <w:lang w:val="sr-Cyrl-RS"/>
        </w:rPr>
        <w:t>Приједлога</w:t>
      </w:r>
      <w:r w:rsidR="0017045A" w:rsidRPr="00646863">
        <w:rPr>
          <w:bCs/>
          <w:lang w:val="sr-Cyrl-RS"/>
        </w:rPr>
        <w:t xml:space="preserve"> </w:t>
      </w:r>
      <w:r w:rsidRPr="00646863">
        <w:rPr>
          <w:bCs/>
          <w:lang w:val="sr-Cyrl-RS"/>
        </w:rPr>
        <w:t>буџета</w:t>
      </w:r>
      <w:r w:rsidR="001901A1" w:rsidRPr="00646863">
        <w:rPr>
          <w:bCs/>
          <w:lang w:val="sr-Cyrl-RS"/>
        </w:rPr>
        <w:t xml:space="preserve"> </w:t>
      </w:r>
      <w:r w:rsidRPr="00646863">
        <w:rPr>
          <w:bCs/>
          <w:lang w:val="sr-Cyrl-RS"/>
        </w:rPr>
        <w:t>Републике</w:t>
      </w:r>
      <w:r w:rsidR="001901A1" w:rsidRPr="00646863">
        <w:rPr>
          <w:bCs/>
          <w:lang w:val="sr-Cyrl-RS"/>
        </w:rPr>
        <w:t xml:space="preserve"> </w:t>
      </w:r>
      <w:r w:rsidRPr="00646863">
        <w:rPr>
          <w:bCs/>
          <w:lang w:val="sr-Cyrl-RS"/>
        </w:rPr>
        <w:t>Српске</w:t>
      </w:r>
      <w:r w:rsidR="001901A1" w:rsidRPr="00646863">
        <w:rPr>
          <w:bCs/>
          <w:lang w:val="sr-Cyrl-RS"/>
        </w:rPr>
        <w:t xml:space="preserve"> </w:t>
      </w:r>
      <w:r w:rsidRPr="00646863">
        <w:rPr>
          <w:bCs/>
          <w:lang w:val="sr-Cyrl-RS"/>
        </w:rPr>
        <w:t>за</w:t>
      </w:r>
      <w:r w:rsidR="001901A1" w:rsidRPr="00646863">
        <w:rPr>
          <w:bCs/>
          <w:lang w:val="sr-Cyrl-RS"/>
        </w:rPr>
        <w:t xml:space="preserve"> </w:t>
      </w:r>
      <w:r w:rsidR="00160DE7" w:rsidRPr="00646863">
        <w:rPr>
          <w:bCs/>
          <w:lang w:val="sr-Cyrl-RS"/>
        </w:rPr>
        <w:t>2026</w:t>
      </w:r>
      <w:r w:rsidR="000D2E58" w:rsidRPr="00646863">
        <w:rPr>
          <w:bCs/>
          <w:lang w:val="sr-Cyrl-RS"/>
        </w:rPr>
        <w:t xml:space="preserve">. </w:t>
      </w:r>
      <w:r w:rsidRPr="00646863">
        <w:rPr>
          <w:bCs/>
          <w:lang w:val="sr-Cyrl-RS"/>
        </w:rPr>
        <w:t>годину</w:t>
      </w:r>
      <w:r w:rsidR="000D2E58" w:rsidRPr="00646863">
        <w:rPr>
          <w:bCs/>
          <w:lang w:val="sr-Cyrl-RS"/>
        </w:rPr>
        <w:t xml:space="preserve"> </w:t>
      </w:r>
      <w:r w:rsidR="00D43DE2" w:rsidRPr="00646863">
        <w:rPr>
          <w:bCs/>
          <w:lang w:val="sr-Cyrl-CS"/>
        </w:rPr>
        <w:t xml:space="preserve">обезбијеђена су средства </w:t>
      </w:r>
      <w:r w:rsidRPr="00646863">
        <w:rPr>
          <w:bCs/>
          <w:lang w:val="sr-Cyrl-CS"/>
        </w:rPr>
        <w:t>у</w:t>
      </w:r>
      <w:r w:rsidR="00D45EA4" w:rsidRPr="00646863">
        <w:rPr>
          <w:bCs/>
          <w:lang w:val="sr-Cyrl-CS"/>
        </w:rPr>
        <w:t xml:space="preserve"> </w:t>
      </w:r>
      <w:r w:rsidRPr="00646863">
        <w:rPr>
          <w:bCs/>
          <w:lang w:val="sr-Cyrl-CS"/>
        </w:rPr>
        <w:t>износу</w:t>
      </w:r>
      <w:r w:rsidR="00D45EA4" w:rsidRPr="00646863">
        <w:rPr>
          <w:bCs/>
          <w:lang w:val="sr-Cyrl-CS"/>
        </w:rPr>
        <w:t xml:space="preserve"> </w:t>
      </w:r>
      <w:r w:rsidRPr="00646863">
        <w:rPr>
          <w:bCs/>
          <w:lang w:val="sr-Cyrl-CS"/>
        </w:rPr>
        <w:t>од</w:t>
      </w:r>
      <w:r w:rsidR="00D45EA4" w:rsidRPr="00646863">
        <w:rPr>
          <w:bCs/>
          <w:lang w:val="sr-Cyrl-CS"/>
        </w:rPr>
        <w:t xml:space="preserve"> </w:t>
      </w:r>
      <w:r w:rsidR="000D1E56" w:rsidRPr="00646863">
        <w:rPr>
          <w:bCs/>
        </w:rPr>
        <w:t>7.409</w:t>
      </w:r>
      <w:r w:rsidR="00417617" w:rsidRPr="00646863">
        <w:rPr>
          <w:bCs/>
          <w:lang w:val="sr-Cyrl-CS"/>
        </w:rPr>
        <w:t xml:space="preserve">,0 </w:t>
      </w:r>
      <w:r w:rsidRPr="00646863">
        <w:rPr>
          <w:bCs/>
          <w:lang w:val="sr-Cyrl-CS"/>
        </w:rPr>
        <w:t>милиона</w:t>
      </w:r>
      <w:r w:rsidR="00640825" w:rsidRPr="00646863">
        <w:rPr>
          <w:bCs/>
          <w:lang w:val="sr-Cyrl-CS"/>
        </w:rPr>
        <w:t xml:space="preserve"> </w:t>
      </w:r>
      <w:r w:rsidRPr="00646863">
        <w:rPr>
          <w:bCs/>
          <w:lang w:val="sr-Cyrl-CS"/>
        </w:rPr>
        <w:t>КМ</w:t>
      </w:r>
      <w:r w:rsidR="00D43DE2" w:rsidRPr="00646863">
        <w:rPr>
          <w:bCs/>
          <w:lang w:val="sr-Cyrl-RS"/>
        </w:rPr>
        <w:t xml:space="preserve"> на фонду 01,</w:t>
      </w:r>
      <w:r w:rsidR="00DB2824" w:rsidRPr="00646863">
        <w:rPr>
          <w:bCs/>
          <w:lang w:val="sr-Cyrl-CS"/>
        </w:rPr>
        <w:t xml:space="preserve"> а</w:t>
      </w:r>
      <w:r w:rsidR="008009F5" w:rsidRPr="00646863">
        <w:rPr>
          <w:bCs/>
          <w:lang w:val="sr-Cyrl-CS"/>
        </w:rPr>
        <w:t xml:space="preserve"> </w:t>
      </w:r>
      <w:r w:rsidR="000D1E56" w:rsidRPr="00646863">
        <w:rPr>
          <w:bCs/>
        </w:rPr>
        <w:t>343,0</w:t>
      </w:r>
      <w:r w:rsidR="00CB4C8B" w:rsidRPr="00646863">
        <w:rPr>
          <w:bCs/>
          <w:lang w:val="sr-Cyrl-CS"/>
        </w:rPr>
        <w:t xml:space="preserve"> милиона КМ </w:t>
      </w:r>
      <w:r w:rsidR="008009F5" w:rsidRPr="00646863">
        <w:rPr>
          <w:bCs/>
          <w:lang w:val="sr-Cyrl-CS"/>
        </w:rPr>
        <w:t>на фонду 02</w:t>
      </w:r>
      <w:r w:rsidR="00DB2824" w:rsidRPr="00646863">
        <w:rPr>
          <w:bCs/>
          <w:lang w:val="sr-Cyrl-CS"/>
        </w:rPr>
        <w:t>.</w:t>
      </w:r>
    </w:p>
    <w:sectPr w:rsidR="0004105B" w:rsidRPr="00646863" w:rsidSect="00F8252E">
      <w:footerReference w:type="default" r:id="rId8"/>
      <w:headerReference w:type="first" r:id="rId9"/>
      <w:pgSz w:w="11909" w:h="16834" w:code="9"/>
      <w:pgMar w:top="1009" w:right="1009" w:bottom="680" w:left="1009" w:header="431" w:footer="567" w:gutter="0"/>
      <w:pgNumType w:start="1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215" w:rsidRDefault="000F4215">
      <w:r>
        <w:separator/>
      </w:r>
    </w:p>
  </w:endnote>
  <w:endnote w:type="continuationSeparator" w:id="0">
    <w:p w:rsidR="000F4215" w:rsidRDefault="000F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33144"/>
      <w:docPartObj>
        <w:docPartGallery w:val="Page Numbers (Bottom of Page)"/>
        <w:docPartUnique/>
      </w:docPartObj>
    </w:sdtPr>
    <w:sdtEndPr>
      <w:rPr>
        <w:noProof/>
        <w:sz w:val="20"/>
        <w:szCs w:val="20"/>
      </w:rPr>
    </w:sdtEndPr>
    <w:sdtContent>
      <w:p w:rsidR="005A54EE" w:rsidRPr="00533681" w:rsidRDefault="005A54EE">
        <w:pPr>
          <w:pStyle w:val="Footer"/>
          <w:jc w:val="center"/>
          <w:rPr>
            <w:sz w:val="20"/>
            <w:szCs w:val="20"/>
          </w:rPr>
        </w:pPr>
        <w:r w:rsidRPr="00533681">
          <w:rPr>
            <w:sz w:val="20"/>
            <w:szCs w:val="20"/>
          </w:rPr>
          <w:fldChar w:fldCharType="begin"/>
        </w:r>
        <w:r w:rsidRPr="00533681">
          <w:rPr>
            <w:sz w:val="20"/>
            <w:szCs w:val="20"/>
          </w:rPr>
          <w:instrText xml:space="preserve"> PAGE   \* MERGEFORMAT </w:instrText>
        </w:r>
        <w:r w:rsidRPr="00533681">
          <w:rPr>
            <w:sz w:val="20"/>
            <w:szCs w:val="20"/>
          </w:rPr>
          <w:fldChar w:fldCharType="separate"/>
        </w:r>
        <w:r w:rsidR="00463736">
          <w:rPr>
            <w:noProof/>
            <w:sz w:val="20"/>
            <w:szCs w:val="20"/>
          </w:rPr>
          <w:t>167</w:t>
        </w:r>
        <w:r w:rsidRPr="00533681">
          <w:rPr>
            <w:noProof/>
            <w:sz w:val="20"/>
            <w:szCs w:val="20"/>
          </w:rPr>
          <w:fldChar w:fldCharType="end"/>
        </w:r>
      </w:p>
    </w:sdtContent>
  </w:sdt>
  <w:p w:rsidR="005A54EE" w:rsidRDefault="005A5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215" w:rsidRDefault="000F4215">
      <w:r>
        <w:separator/>
      </w:r>
    </w:p>
  </w:footnote>
  <w:footnote w:type="continuationSeparator" w:id="0">
    <w:p w:rsidR="000F4215" w:rsidRDefault="000F4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EE" w:rsidRDefault="005A54EE">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14:anchorId="7D9C7AF8" wp14:editId="77267CF8">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Default="005A54EE">
                          <w:pPr>
                            <w:rPr>
                              <w:lang w:val="sr-Cyrl-CS"/>
                            </w:rPr>
                          </w:pPr>
                        </w:p>
                        <w:p w:rsidR="005A54EE" w:rsidRPr="00DB7450" w:rsidRDefault="005A54EE">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C7AF8"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5A54EE" w:rsidRDefault="005A54EE">
                    <w:pPr>
                      <w:rPr>
                        <w:lang w:val="sr-Cyrl-CS"/>
                      </w:rPr>
                    </w:pPr>
                  </w:p>
                  <w:p w:rsidR="005A54EE" w:rsidRPr="00DB7450" w:rsidRDefault="005A54EE">
                    <w:pPr>
                      <w:rPr>
                        <w:lang w:val="ru-RU"/>
                      </w:rPr>
                    </w:pPr>
                  </w:p>
                </w:txbxContent>
              </v:textbox>
            </v:shape>
          </w:pict>
        </mc:Fallback>
      </mc:AlternateContent>
    </w:r>
  </w:p>
  <w:p w:rsidR="005A54EE" w:rsidRDefault="005A54EE">
    <w:pPr>
      <w:pStyle w:val="Header"/>
      <w:rPr>
        <w:lang w:val="sr-Cyrl-CS"/>
      </w:rPr>
    </w:pPr>
  </w:p>
  <w:p w:rsidR="005A54EE" w:rsidRPr="00F652A1" w:rsidRDefault="005A54EE">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14:anchorId="1A95201F" wp14:editId="65FDF9A2">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Pr="00FC4A19" w:rsidRDefault="005A54EE"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5201F"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5A54EE" w:rsidRPr="00FC4A19" w:rsidRDefault="005A54EE"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1D40"/>
    <w:multiLevelType w:val="hybridMultilevel"/>
    <w:tmpl w:val="88A24EA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067A1"/>
    <w:multiLevelType w:val="hybridMultilevel"/>
    <w:tmpl w:val="CE6ED826"/>
    <w:lvl w:ilvl="0" w:tplc="EEBE8D6C">
      <w:start w:val="3"/>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D76BA"/>
    <w:multiLevelType w:val="hybridMultilevel"/>
    <w:tmpl w:val="D68AEE3E"/>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1CA2325D"/>
    <w:multiLevelType w:val="hybridMultilevel"/>
    <w:tmpl w:val="C6A65046"/>
    <w:lvl w:ilvl="0" w:tplc="F404DDC0">
      <w:start w:val="2"/>
      <w:numFmt w:val="bullet"/>
      <w:lvlText w:val="-"/>
      <w:lvlJc w:val="left"/>
      <w:pPr>
        <w:ind w:left="720" w:hanging="360"/>
      </w:pPr>
      <w:rPr>
        <w:rFonts w:ascii="Tahoma" w:eastAsia="Calibri" w:hAnsi="Tahoma" w:cs="Tahoma"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4" w15:restartNumberingAfterBreak="0">
    <w:nsid w:val="1E596D1A"/>
    <w:multiLevelType w:val="hybridMultilevel"/>
    <w:tmpl w:val="B6766C2C"/>
    <w:lvl w:ilvl="0" w:tplc="0809000B">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35356"/>
    <w:multiLevelType w:val="hybridMultilevel"/>
    <w:tmpl w:val="C486EAFC"/>
    <w:lvl w:ilvl="0" w:tplc="154080A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E6251"/>
    <w:multiLevelType w:val="hybridMultilevel"/>
    <w:tmpl w:val="F15E6BEE"/>
    <w:lvl w:ilvl="0" w:tplc="FA1A4C3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B284D"/>
    <w:multiLevelType w:val="hybridMultilevel"/>
    <w:tmpl w:val="DC2E80F4"/>
    <w:lvl w:ilvl="0" w:tplc="870C6064">
      <w:start w:val="1"/>
      <w:numFmt w:val="bullet"/>
      <w:lvlText w:val="-"/>
      <w:lvlJc w:val="left"/>
      <w:pPr>
        <w:ind w:left="720" w:hanging="360"/>
      </w:pPr>
      <w:rPr>
        <w:rFonts w:ascii="Times New Roman" w:eastAsia="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C6146"/>
    <w:multiLevelType w:val="hybridMultilevel"/>
    <w:tmpl w:val="22381A18"/>
    <w:lvl w:ilvl="0" w:tplc="367CAD10">
      <w:start w:val="1"/>
      <w:numFmt w:val="bullet"/>
      <w:lvlText w:val=""/>
      <w:lvlJc w:val="left"/>
      <w:pPr>
        <w:ind w:left="1281" w:hanging="360"/>
      </w:pPr>
      <w:rPr>
        <w:rFonts w:ascii="Symbol" w:hAnsi="Symbol" w:hint="default"/>
        <w:sz w:val="16"/>
      </w:rPr>
    </w:lvl>
    <w:lvl w:ilvl="1" w:tplc="181A0003" w:tentative="1">
      <w:start w:val="1"/>
      <w:numFmt w:val="bullet"/>
      <w:lvlText w:val="o"/>
      <w:lvlJc w:val="left"/>
      <w:pPr>
        <w:ind w:left="2001" w:hanging="360"/>
      </w:pPr>
      <w:rPr>
        <w:rFonts w:ascii="Courier New" w:hAnsi="Courier New" w:cs="Courier New" w:hint="default"/>
      </w:rPr>
    </w:lvl>
    <w:lvl w:ilvl="2" w:tplc="181A0005" w:tentative="1">
      <w:start w:val="1"/>
      <w:numFmt w:val="bullet"/>
      <w:lvlText w:val=""/>
      <w:lvlJc w:val="left"/>
      <w:pPr>
        <w:ind w:left="2721" w:hanging="360"/>
      </w:pPr>
      <w:rPr>
        <w:rFonts w:ascii="Wingdings" w:hAnsi="Wingdings" w:hint="default"/>
      </w:rPr>
    </w:lvl>
    <w:lvl w:ilvl="3" w:tplc="181A0001" w:tentative="1">
      <w:start w:val="1"/>
      <w:numFmt w:val="bullet"/>
      <w:lvlText w:val=""/>
      <w:lvlJc w:val="left"/>
      <w:pPr>
        <w:ind w:left="3441" w:hanging="360"/>
      </w:pPr>
      <w:rPr>
        <w:rFonts w:ascii="Symbol" w:hAnsi="Symbol" w:hint="default"/>
      </w:rPr>
    </w:lvl>
    <w:lvl w:ilvl="4" w:tplc="181A0003" w:tentative="1">
      <w:start w:val="1"/>
      <w:numFmt w:val="bullet"/>
      <w:lvlText w:val="o"/>
      <w:lvlJc w:val="left"/>
      <w:pPr>
        <w:ind w:left="4161" w:hanging="360"/>
      </w:pPr>
      <w:rPr>
        <w:rFonts w:ascii="Courier New" w:hAnsi="Courier New" w:cs="Courier New" w:hint="default"/>
      </w:rPr>
    </w:lvl>
    <w:lvl w:ilvl="5" w:tplc="181A0005" w:tentative="1">
      <w:start w:val="1"/>
      <w:numFmt w:val="bullet"/>
      <w:lvlText w:val=""/>
      <w:lvlJc w:val="left"/>
      <w:pPr>
        <w:ind w:left="4881" w:hanging="360"/>
      </w:pPr>
      <w:rPr>
        <w:rFonts w:ascii="Wingdings" w:hAnsi="Wingdings" w:hint="default"/>
      </w:rPr>
    </w:lvl>
    <w:lvl w:ilvl="6" w:tplc="181A0001" w:tentative="1">
      <w:start w:val="1"/>
      <w:numFmt w:val="bullet"/>
      <w:lvlText w:val=""/>
      <w:lvlJc w:val="left"/>
      <w:pPr>
        <w:ind w:left="5601" w:hanging="360"/>
      </w:pPr>
      <w:rPr>
        <w:rFonts w:ascii="Symbol" w:hAnsi="Symbol" w:hint="default"/>
      </w:rPr>
    </w:lvl>
    <w:lvl w:ilvl="7" w:tplc="181A0003" w:tentative="1">
      <w:start w:val="1"/>
      <w:numFmt w:val="bullet"/>
      <w:lvlText w:val="o"/>
      <w:lvlJc w:val="left"/>
      <w:pPr>
        <w:ind w:left="6321" w:hanging="360"/>
      </w:pPr>
      <w:rPr>
        <w:rFonts w:ascii="Courier New" w:hAnsi="Courier New" w:cs="Courier New" w:hint="default"/>
      </w:rPr>
    </w:lvl>
    <w:lvl w:ilvl="8" w:tplc="181A0005" w:tentative="1">
      <w:start w:val="1"/>
      <w:numFmt w:val="bullet"/>
      <w:lvlText w:val=""/>
      <w:lvlJc w:val="left"/>
      <w:pPr>
        <w:ind w:left="7041" w:hanging="360"/>
      </w:pPr>
      <w:rPr>
        <w:rFonts w:ascii="Wingdings" w:hAnsi="Wingdings" w:hint="default"/>
      </w:rPr>
    </w:lvl>
  </w:abstractNum>
  <w:abstractNum w:abstractNumId="9" w15:restartNumberingAfterBreak="0">
    <w:nsid w:val="354023B3"/>
    <w:multiLevelType w:val="hybridMultilevel"/>
    <w:tmpl w:val="78BC32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D969B8"/>
    <w:multiLevelType w:val="hybridMultilevel"/>
    <w:tmpl w:val="9E107AF2"/>
    <w:lvl w:ilvl="0" w:tplc="367CAD10">
      <w:start w:val="1"/>
      <w:numFmt w:val="bullet"/>
      <w:lvlText w:val=""/>
      <w:lvlJc w:val="left"/>
      <w:pPr>
        <w:ind w:left="740" w:hanging="360"/>
      </w:pPr>
      <w:rPr>
        <w:rFonts w:ascii="Symbol" w:hAnsi="Symbol" w:hint="default"/>
        <w:sz w:val="16"/>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8A25223"/>
    <w:multiLevelType w:val="hybridMultilevel"/>
    <w:tmpl w:val="B8FAE3BA"/>
    <w:lvl w:ilvl="0" w:tplc="08090009">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E5E28"/>
    <w:multiLevelType w:val="hybridMultilevel"/>
    <w:tmpl w:val="F588E756"/>
    <w:lvl w:ilvl="0" w:tplc="367CAD10">
      <w:start w:val="1"/>
      <w:numFmt w:val="bullet"/>
      <w:lvlText w:val=""/>
      <w:lvlJc w:val="left"/>
      <w:pPr>
        <w:ind w:left="1454" w:hanging="360"/>
      </w:pPr>
      <w:rPr>
        <w:rFonts w:ascii="Symbol" w:hAnsi="Symbol" w:hint="default"/>
        <w:sz w:val="16"/>
      </w:rPr>
    </w:lvl>
    <w:lvl w:ilvl="1" w:tplc="181A0003" w:tentative="1">
      <w:start w:val="1"/>
      <w:numFmt w:val="bullet"/>
      <w:lvlText w:val="o"/>
      <w:lvlJc w:val="left"/>
      <w:pPr>
        <w:ind w:left="2174" w:hanging="360"/>
      </w:pPr>
      <w:rPr>
        <w:rFonts w:ascii="Courier New" w:hAnsi="Courier New" w:cs="Courier New" w:hint="default"/>
      </w:rPr>
    </w:lvl>
    <w:lvl w:ilvl="2" w:tplc="181A0005" w:tentative="1">
      <w:start w:val="1"/>
      <w:numFmt w:val="bullet"/>
      <w:lvlText w:val=""/>
      <w:lvlJc w:val="left"/>
      <w:pPr>
        <w:ind w:left="2894" w:hanging="360"/>
      </w:pPr>
      <w:rPr>
        <w:rFonts w:ascii="Wingdings" w:hAnsi="Wingdings" w:hint="default"/>
      </w:rPr>
    </w:lvl>
    <w:lvl w:ilvl="3" w:tplc="181A0001" w:tentative="1">
      <w:start w:val="1"/>
      <w:numFmt w:val="bullet"/>
      <w:lvlText w:val=""/>
      <w:lvlJc w:val="left"/>
      <w:pPr>
        <w:ind w:left="3614" w:hanging="360"/>
      </w:pPr>
      <w:rPr>
        <w:rFonts w:ascii="Symbol" w:hAnsi="Symbol" w:hint="default"/>
      </w:rPr>
    </w:lvl>
    <w:lvl w:ilvl="4" w:tplc="181A0003" w:tentative="1">
      <w:start w:val="1"/>
      <w:numFmt w:val="bullet"/>
      <w:lvlText w:val="o"/>
      <w:lvlJc w:val="left"/>
      <w:pPr>
        <w:ind w:left="4334" w:hanging="360"/>
      </w:pPr>
      <w:rPr>
        <w:rFonts w:ascii="Courier New" w:hAnsi="Courier New" w:cs="Courier New" w:hint="default"/>
      </w:rPr>
    </w:lvl>
    <w:lvl w:ilvl="5" w:tplc="181A0005" w:tentative="1">
      <w:start w:val="1"/>
      <w:numFmt w:val="bullet"/>
      <w:lvlText w:val=""/>
      <w:lvlJc w:val="left"/>
      <w:pPr>
        <w:ind w:left="5054" w:hanging="360"/>
      </w:pPr>
      <w:rPr>
        <w:rFonts w:ascii="Wingdings" w:hAnsi="Wingdings" w:hint="default"/>
      </w:rPr>
    </w:lvl>
    <w:lvl w:ilvl="6" w:tplc="181A0001" w:tentative="1">
      <w:start w:val="1"/>
      <w:numFmt w:val="bullet"/>
      <w:lvlText w:val=""/>
      <w:lvlJc w:val="left"/>
      <w:pPr>
        <w:ind w:left="5774" w:hanging="360"/>
      </w:pPr>
      <w:rPr>
        <w:rFonts w:ascii="Symbol" w:hAnsi="Symbol" w:hint="default"/>
      </w:rPr>
    </w:lvl>
    <w:lvl w:ilvl="7" w:tplc="181A0003" w:tentative="1">
      <w:start w:val="1"/>
      <w:numFmt w:val="bullet"/>
      <w:lvlText w:val="o"/>
      <w:lvlJc w:val="left"/>
      <w:pPr>
        <w:ind w:left="6494" w:hanging="360"/>
      </w:pPr>
      <w:rPr>
        <w:rFonts w:ascii="Courier New" w:hAnsi="Courier New" w:cs="Courier New" w:hint="default"/>
      </w:rPr>
    </w:lvl>
    <w:lvl w:ilvl="8" w:tplc="181A0005" w:tentative="1">
      <w:start w:val="1"/>
      <w:numFmt w:val="bullet"/>
      <w:lvlText w:val=""/>
      <w:lvlJc w:val="left"/>
      <w:pPr>
        <w:ind w:left="7214" w:hanging="360"/>
      </w:pPr>
      <w:rPr>
        <w:rFonts w:ascii="Wingdings" w:hAnsi="Wingdings" w:hint="default"/>
      </w:rPr>
    </w:lvl>
  </w:abstractNum>
  <w:abstractNum w:abstractNumId="13" w15:restartNumberingAfterBreak="0">
    <w:nsid w:val="4D422B7E"/>
    <w:multiLevelType w:val="hybridMultilevel"/>
    <w:tmpl w:val="799273BA"/>
    <w:lvl w:ilvl="0" w:tplc="FB708C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C07AE0"/>
    <w:multiLevelType w:val="hybridMultilevel"/>
    <w:tmpl w:val="D6143D4E"/>
    <w:lvl w:ilvl="0" w:tplc="0B3A1B12">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5"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6" w15:restartNumberingAfterBreak="0">
    <w:nsid w:val="52B823F8"/>
    <w:multiLevelType w:val="hybridMultilevel"/>
    <w:tmpl w:val="7AEAE4FE"/>
    <w:lvl w:ilvl="0" w:tplc="36E8CBCA">
      <w:start w:val="1"/>
      <w:numFmt w:val="bullet"/>
      <w:lvlText w:val="-"/>
      <w:lvlJc w:val="left"/>
      <w:pPr>
        <w:ind w:left="1080" w:hanging="360"/>
      </w:pPr>
      <w:rPr>
        <w:rFonts w:ascii="Times New Roman" w:eastAsia="Calibri"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7" w15:restartNumberingAfterBreak="0">
    <w:nsid w:val="56B40236"/>
    <w:multiLevelType w:val="hybridMultilevel"/>
    <w:tmpl w:val="E93EA236"/>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15:restartNumberingAfterBreak="0">
    <w:nsid w:val="5A9D050D"/>
    <w:multiLevelType w:val="hybridMultilevel"/>
    <w:tmpl w:val="E41A5A80"/>
    <w:lvl w:ilvl="0" w:tplc="71F2AD08">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1" w15:restartNumberingAfterBreak="0">
    <w:nsid w:val="66576C47"/>
    <w:multiLevelType w:val="hybridMultilevel"/>
    <w:tmpl w:val="00844080"/>
    <w:lvl w:ilvl="0" w:tplc="F404DDC0">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6B3F62"/>
    <w:multiLevelType w:val="hybridMultilevel"/>
    <w:tmpl w:val="9FA639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D80DAC"/>
    <w:multiLevelType w:val="hybridMultilevel"/>
    <w:tmpl w:val="745A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B1D83"/>
    <w:multiLevelType w:val="hybridMultilevel"/>
    <w:tmpl w:val="A09AC4F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8"/>
  </w:num>
  <w:num w:numId="5">
    <w:abstractNumId w:val="17"/>
  </w:num>
  <w:num w:numId="6">
    <w:abstractNumId w:val="7"/>
  </w:num>
  <w:num w:numId="7">
    <w:abstractNumId w:val="13"/>
  </w:num>
  <w:num w:numId="8">
    <w:abstractNumId w:val="23"/>
  </w:num>
  <w:num w:numId="9">
    <w:abstractNumId w:val="1"/>
  </w:num>
  <w:num w:numId="10">
    <w:abstractNumId w:val="3"/>
  </w:num>
  <w:num w:numId="11">
    <w:abstractNumId w:val="6"/>
  </w:num>
  <w:num w:numId="12">
    <w:abstractNumId w:val="0"/>
  </w:num>
  <w:num w:numId="13">
    <w:abstractNumId w:val="15"/>
  </w:num>
  <w:num w:numId="14">
    <w:abstractNumId w:val="4"/>
  </w:num>
  <w:num w:numId="15">
    <w:abstractNumId w:val="11"/>
  </w:num>
  <w:num w:numId="16">
    <w:abstractNumId w:val="22"/>
  </w:num>
  <w:num w:numId="17">
    <w:abstractNumId w:val="20"/>
  </w:num>
  <w:num w:numId="18">
    <w:abstractNumId w:val="19"/>
  </w:num>
  <w:num w:numId="19">
    <w:abstractNumId w:val="9"/>
  </w:num>
  <w:num w:numId="20">
    <w:abstractNumId w:val="21"/>
  </w:num>
  <w:num w:numId="21">
    <w:abstractNumId w:val="24"/>
  </w:num>
  <w:num w:numId="22">
    <w:abstractNumId w:val="18"/>
  </w:num>
  <w:num w:numId="23">
    <w:abstractNumId w:val="14"/>
  </w:num>
  <w:num w:numId="24">
    <w:abstractNumId w:val="5"/>
  </w:num>
  <w:num w:numId="25">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2B7"/>
    <w:rsid w:val="00000467"/>
    <w:rsid w:val="00001121"/>
    <w:rsid w:val="000027A6"/>
    <w:rsid w:val="000032ED"/>
    <w:rsid w:val="00004364"/>
    <w:rsid w:val="000047A7"/>
    <w:rsid w:val="0000491A"/>
    <w:rsid w:val="00005DC0"/>
    <w:rsid w:val="00007029"/>
    <w:rsid w:val="00007558"/>
    <w:rsid w:val="00010A67"/>
    <w:rsid w:val="00011441"/>
    <w:rsid w:val="000119F3"/>
    <w:rsid w:val="00011A90"/>
    <w:rsid w:val="00012DC3"/>
    <w:rsid w:val="000137A7"/>
    <w:rsid w:val="00014158"/>
    <w:rsid w:val="00015012"/>
    <w:rsid w:val="00015F9F"/>
    <w:rsid w:val="00016717"/>
    <w:rsid w:val="00017406"/>
    <w:rsid w:val="00020BFE"/>
    <w:rsid w:val="00021666"/>
    <w:rsid w:val="00021C66"/>
    <w:rsid w:val="000233AB"/>
    <w:rsid w:val="00023B62"/>
    <w:rsid w:val="00024796"/>
    <w:rsid w:val="00024969"/>
    <w:rsid w:val="0002509B"/>
    <w:rsid w:val="00025A17"/>
    <w:rsid w:val="000266AD"/>
    <w:rsid w:val="00027AC6"/>
    <w:rsid w:val="00027B66"/>
    <w:rsid w:val="00030700"/>
    <w:rsid w:val="00030923"/>
    <w:rsid w:val="00030A03"/>
    <w:rsid w:val="000327D6"/>
    <w:rsid w:val="00032860"/>
    <w:rsid w:val="00032C91"/>
    <w:rsid w:val="000332EC"/>
    <w:rsid w:val="000334FC"/>
    <w:rsid w:val="000337B9"/>
    <w:rsid w:val="00033A27"/>
    <w:rsid w:val="00033F4B"/>
    <w:rsid w:val="000346D9"/>
    <w:rsid w:val="00034A7F"/>
    <w:rsid w:val="00034C6A"/>
    <w:rsid w:val="000363A1"/>
    <w:rsid w:val="000367CA"/>
    <w:rsid w:val="00037F07"/>
    <w:rsid w:val="00040C0C"/>
    <w:rsid w:val="0004105B"/>
    <w:rsid w:val="00041148"/>
    <w:rsid w:val="00041523"/>
    <w:rsid w:val="0004244E"/>
    <w:rsid w:val="00042FA4"/>
    <w:rsid w:val="00043900"/>
    <w:rsid w:val="00043F96"/>
    <w:rsid w:val="0004401D"/>
    <w:rsid w:val="000444E1"/>
    <w:rsid w:val="0004475E"/>
    <w:rsid w:val="00046666"/>
    <w:rsid w:val="00046A8B"/>
    <w:rsid w:val="00051312"/>
    <w:rsid w:val="000514BF"/>
    <w:rsid w:val="00051CF7"/>
    <w:rsid w:val="000528A0"/>
    <w:rsid w:val="00052B3C"/>
    <w:rsid w:val="00052F27"/>
    <w:rsid w:val="00053632"/>
    <w:rsid w:val="00053966"/>
    <w:rsid w:val="000555AC"/>
    <w:rsid w:val="00057ABF"/>
    <w:rsid w:val="0006141B"/>
    <w:rsid w:val="00062F3C"/>
    <w:rsid w:val="00063D7B"/>
    <w:rsid w:val="00063E81"/>
    <w:rsid w:val="00065388"/>
    <w:rsid w:val="000661E8"/>
    <w:rsid w:val="00066CD9"/>
    <w:rsid w:val="000701AD"/>
    <w:rsid w:val="00070A40"/>
    <w:rsid w:val="00070DA8"/>
    <w:rsid w:val="0007380C"/>
    <w:rsid w:val="000739AA"/>
    <w:rsid w:val="0007422B"/>
    <w:rsid w:val="000744F5"/>
    <w:rsid w:val="00074D67"/>
    <w:rsid w:val="000750C4"/>
    <w:rsid w:val="00075693"/>
    <w:rsid w:val="00076778"/>
    <w:rsid w:val="000770CA"/>
    <w:rsid w:val="0008000F"/>
    <w:rsid w:val="00081412"/>
    <w:rsid w:val="000820B3"/>
    <w:rsid w:val="0008224E"/>
    <w:rsid w:val="000827CA"/>
    <w:rsid w:val="000838A3"/>
    <w:rsid w:val="00083D87"/>
    <w:rsid w:val="000849CA"/>
    <w:rsid w:val="00084ADE"/>
    <w:rsid w:val="0008538C"/>
    <w:rsid w:val="000854E7"/>
    <w:rsid w:val="0008553A"/>
    <w:rsid w:val="000862F0"/>
    <w:rsid w:val="0008631D"/>
    <w:rsid w:val="000907BC"/>
    <w:rsid w:val="00090D06"/>
    <w:rsid w:val="00090E0E"/>
    <w:rsid w:val="00091C70"/>
    <w:rsid w:val="000926D7"/>
    <w:rsid w:val="0009404C"/>
    <w:rsid w:val="0009726B"/>
    <w:rsid w:val="000A048E"/>
    <w:rsid w:val="000A142F"/>
    <w:rsid w:val="000A1AB2"/>
    <w:rsid w:val="000A2E49"/>
    <w:rsid w:val="000A35A3"/>
    <w:rsid w:val="000A3CAF"/>
    <w:rsid w:val="000A4562"/>
    <w:rsid w:val="000A5186"/>
    <w:rsid w:val="000A53DD"/>
    <w:rsid w:val="000A619D"/>
    <w:rsid w:val="000A676D"/>
    <w:rsid w:val="000A6E3C"/>
    <w:rsid w:val="000A7C99"/>
    <w:rsid w:val="000A7EBB"/>
    <w:rsid w:val="000B02AF"/>
    <w:rsid w:val="000B0733"/>
    <w:rsid w:val="000B0BC0"/>
    <w:rsid w:val="000B11E3"/>
    <w:rsid w:val="000B1575"/>
    <w:rsid w:val="000B1CC7"/>
    <w:rsid w:val="000B2183"/>
    <w:rsid w:val="000B2462"/>
    <w:rsid w:val="000B2676"/>
    <w:rsid w:val="000B2CE8"/>
    <w:rsid w:val="000B3346"/>
    <w:rsid w:val="000B336D"/>
    <w:rsid w:val="000B38F5"/>
    <w:rsid w:val="000B3E06"/>
    <w:rsid w:val="000B3F7B"/>
    <w:rsid w:val="000B4889"/>
    <w:rsid w:val="000B5548"/>
    <w:rsid w:val="000B56F4"/>
    <w:rsid w:val="000B58B2"/>
    <w:rsid w:val="000B67D8"/>
    <w:rsid w:val="000B6B5B"/>
    <w:rsid w:val="000B7D6A"/>
    <w:rsid w:val="000C0303"/>
    <w:rsid w:val="000C08C7"/>
    <w:rsid w:val="000C0A39"/>
    <w:rsid w:val="000C18E9"/>
    <w:rsid w:val="000C2C47"/>
    <w:rsid w:val="000C3203"/>
    <w:rsid w:val="000C448D"/>
    <w:rsid w:val="000C4672"/>
    <w:rsid w:val="000C5237"/>
    <w:rsid w:val="000C5C9D"/>
    <w:rsid w:val="000C65F9"/>
    <w:rsid w:val="000C6AC8"/>
    <w:rsid w:val="000C6B98"/>
    <w:rsid w:val="000C783D"/>
    <w:rsid w:val="000D103D"/>
    <w:rsid w:val="000D1581"/>
    <w:rsid w:val="000D1E27"/>
    <w:rsid w:val="000D1E56"/>
    <w:rsid w:val="000D211D"/>
    <w:rsid w:val="000D21BE"/>
    <w:rsid w:val="000D224B"/>
    <w:rsid w:val="000D247C"/>
    <w:rsid w:val="000D2E58"/>
    <w:rsid w:val="000D3643"/>
    <w:rsid w:val="000D3A9A"/>
    <w:rsid w:val="000D3BE8"/>
    <w:rsid w:val="000D468F"/>
    <w:rsid w:val="000D52B9"/>
    <w:rsid w:val="000D552D"/>
    <w:rsid w:val="000D562B"/>
    <w:rsid w:val="000D5D9B"/>
    <w:rsid w:val="000D63C8"/>
    <w:rsid w:val="000D6584"/>
    <w:rsid w:val="000D6E45"/>
    <w:rsid w:val="000D7AD6"/>
    <w:rsid w:val="000D7CB1"/>
    <w:rsid w:val="000D7EB0"/>
    <w:rsid w:val="000E0453"/>
    <w:rsid w:val="000E04F6"/>
    <w:rsid w:val="000E07F7"/>
    <w:rsid w:val="000E0A11"/>
    <w:rsid w:val="000E11A2"/>
    <w:rsid w:val="000E355D"/>
    <w:rsid w:val="000E39B0"/>
    <w:rsid w:val="000E431F"/>
    <w:rsid w:val="000E6C3F"/>
    <w:rsid w:val="000E7153"/>
    <w:rsid w:val="000E7C45"/>
    <w:rsid w:val="000F031F"/>
    <w:rsid w:val="000F0534"/>
    <w:rsid w:val="000F1B32"/>
    <w:rsid w:val="000F1CA0"/>
    <w:rsid w:val="000F2234"/>
    <w:rsid w:val="000F247A"/>
    <w:rsid w:val="000F2824"/>
    <w:rsid w:val="000F2B6A"/>
    <w:rsid w:val="000F2DBF"/>
    <w:rsid w:val="000F352A"/>
    <w:rsid w:val="000F4215"/>
    <w:rsid w:val="000F44F7"/>
    <w:rsid w:val="000F4A2E"/>
    <w:rsid w:val="000F4E86"/>
    <w:rsid w:val="000F614F"/>
    <w:rsid w:val="000F6459"/>
    <w:rsid w:val="000F651B"/>
    <w:rsid w:val="000F6A1B"/>
    <w:rsid w:val="000F797D"/>
    <w:rsid w:val="001000F2"/>
    <w:rsid w:val="00100E86"/>
    <w:rsid w:val="0010146C"/>
    <w:rsid w:val="00101586"/>
    <w:rsid w:val="001015D3"/>
    <w:rsid w:val="001016F2"/>
    <w:rsid w:val="001026B9"/>
    <w:rsid w:val="001035C7"/>
    <w:rsid w:val="00105288"/>
    <w:rsid w:val="00106042"/>
    <w:rsid w:val="00106D72"/>
    <w:rsid w:val="00107CBF"/>
    <w:rsid w:val="00107D13"/>
    <w:rsid w:val="001104F3"/>
    <w:rsid w:val="00110903"/>
    <w:rsid w:val="00110941"/>
    <w:rsid w:val="00110DE0"/>
    <w:rsid w:val="00111F57"/>
    <w:rsid w:val="001132FE"/>
    <w:rsid w:val="00113379"/>
    <w:rsid w:val="00113FBD"/>
    <w:rsid w:val="001144E1"/>
    <w:rsid w:val="001148A1"/>
    <w:rsid w:val="00114F17"/>
    <w:rsid w:val="00116AC0"/>
    <w:rsid w:val="00117028"/>
    <w:rsid w:val="00120488"/>
    <w:rsid w:val="001213AE"/>
    <w:rsid w:val="0012156F"/>
    <w:rsid w:val="001217DE"/>
    <w:rsid w:val="001217E1"/>
    <w:rsid w:val="00122A62"/>
    <w:rsid w:val="00122F18"/>
    <w:rsid w:val="00123A8A"/>
    <w:rsid w:val="00123CA9"/>
    <w:rsid w:val="0012448A"/>
    <w:rsid w:val="00124797"/>
    <w:rsid w:val="0012528F"/>
    <w:rsid w:val="001252D5"/>
    <w:rsid w:val="00127003"/>
    <w:rsid w:val="001273FE"/>
    <w:rsid w:val="0012753E"/>
    <w:rsid w:val="001308D9"/>
    <w:rsid w:val="001321AA"/>
    <w:rsid w:val="00132BFC"/>
    <w:rsid w:val="0013323A"/>
    <w:rsid w:val="00133BAF"/>
    <w:rsid w:val="00133E00"/>
    <w:rsid w:val="00134CB6"/>
    <w:rsid w:val="00135588"/>
    <w:rsid w:val="00135CC4"/>
    <w:rsid w:val="00136267"/>
    <w:rsid w:val="001367C5"/>
    <w:rsid w:val="001368B1"/>
    <w:rsid w:val="00137599"/>
    <w:rsid w:val="00137B08"/>
    <w:rsid w:val="00141588"/>
    <w:rsid w:val="00141902"/>
    <w:rsid w:val="00141DB0"/>
    <w:rsid w:val="00141F80"/>
    <w:rsid w:val="001424EA"/>
    <w:rsid w:val="0014270A"/>
    <w:rsid w:val="00143A92"/>
    <w:rsid w:val="00144B5C"/>
    <w:rsid w:val="00144EBF"/>
    <w:rsid w:val="0014517D"/>
    <w:rsid w:val="0014552A"/>
    <w:rsid w:val="00146504"/>
    <w:rsid w:val="00150CD6"/>
    <w:rsid w:val="0015237E"/>
    <w:rsid w:val="001533C2"/>
    <w:rsid w:val="001534D1"/>
    <w:rsid w:val="00155753"/>
    <w:rsid w:val="001559B5"/>
    <w:rsid w:val="00155A06"/>
    <w:rsid w:val="00157D5E"/>
    <w:rsid w:val="001609E7"/>
    <w:rsid w:val="00160A11"/>
    <w:rsid w:val="00160DE7"/>
    <w:rsid w:val="00161645"/>
    <w:rsid w:val="00161731"/>
    <w:rsid w:val="00161B6B"/>
    <w:rsid w:val="00161E82"/>
    <w:rsid w:val="001620D6"/>
    <w:rsid w:val="00162E1D"/>
    <w:rsid w:val="00163BC2"/>
    <w:rsid w:val="00163DDA"/>
    <w:rsid w:val="00165409"/>
    <w:rsid w:val="0016542D"/>
    <w:rsid w:val="001667B7"/>
    <w:rsid w:val="00166A19"/>
    <w:rsid w:val="0016766A"/>
    <w:rsid w:val="00167D92"/>
    <w:rsid w:val="0017045A"/>
    <w:rsid w:val="00170B47"/>
    <w:rsid w:val="00171E40"/>
    <w:rsid w:val="00171E7A"/>
    <w:rsid w:val="0017256E"/>
    <w:rsid w:val="0017275F"/>
    <w:rsid w:val="00173422"/>
    <w:rsid w:val="001737BF"/>
    <w:rsid w:val="00173DB1"/>
    <w:rsid w:val="001742EC"/>
    <w:rsid w:val="00176D55"/>
    <w:rsid w:val="00181E11"/>
    <w:rsid w:val="001822F7"/>
    <w:rsid w:val="00182320"/>
    <w:rsid w:val="00183117"/>
    <w:rsid w:val="00183BE0"/>
    <w:rsid w:val="00184068"/>
    <w:rsid w:val="00184270"/>
    <w:rsid w:val="00184349"/>
    <w:rsid w:val="001850DB"/>
    <w:rsid w:val="001857AB"/>
    <w:rsid w:val="00187AFC"/>
    <w:rsid w:val="001901A1"/>
    <w:rsid w:val="001913F2"/>
    <w:rsid w:val="00193598"/>
    <w:rsid w:val="00193F66"/>
    <w:rsid w:val="00194CE4"/>
    <w:rsid w:val="00194E32"/>
    <w:rsid w:val="00194FDB"/>
    <w:rsid w:val="00195294"/>
    <w:rsid w:val="00195D57"/>
    <w:rsid w:val="0019696E"/>
    <w:rsid w:val="00197045"/>
    <w:rsid w:val="001971BC"/>
    <w:rsid w:val="001A1A9A"/>
    <w:rsid w:val="001A1F03"/>
    <w:rsid w:val="001A267F"/>
    <w:rsid w:val="001A29D2"/>
    <w:rsid w:val="001A3247"/>
    <w:rsid w:val="001A42E5"/>
    <w:rsid w:val="001A4A63"/>
    <w:rsid w:val="001A4E5F"/>
    <w:rsid w:val="001A50A4"/>
    <w:rsid w:val="001A5A39"/>
    <w:rsid w:val="001A5E66"/>
    <w:rsid w:val="001A6405"/>
    <w:rsid w:val="001A7482"/>
    <w:rsid w:val="001B326E"/>
    <w:rsid w:val="001B3430"/>
    <w:rsid w:val="001B36F1"/>
    <w:rsid w:val="001B3A8D"/>
    <w:rsid w:val="001B3CFA"/>
    <w:rsid w:val="001B3D53"/>
    <w:rsid w:val="001B49F9"/>
    <w:rsid w:val="001B5595"/>
    <w:rsid w:val="001B648E"/>
    <w:rsid w:val="001B6DCB"/>
    <w:rsid w:val="001B6DED"/>
    <w:rsid w:val="001B6F52"/>
    <w:rsid w:val="001C0253"/>
    <w:rsid w:val="001C081D"/>
    <w:rsid w:val="001C0C04"/>
    <w:rsid w:val="001C1030"/>
    <w:rsid w:val="001C1619"/>
    <w:rsid w:val="001C1D4C"/>
    <w:rsid w:val="001C1D6C"/>
    <w:rsid w:val="001C2652"/>
    <w:rsid w:val="001C29BC"/>
    <w:rsid w:val="001C36CB"/>
    <w:rsid w:val="001C382E"/>
    <w:rsid w:val="001C6163"/>
    <w:rsid w:val="001C6164"/>
    <w:rsid w:val="001C6F36"/>
    <w:rsid w:val="001C7087"/>
    <w:rsid w:val="001C7829"/>
    <w:rsid w:val="001D00A5"/>
    <w:rsid w:val="001D0E35"/>
    <w:rsid w:val="001D26E2"/>
    <w:rsid w:val="001D3149"/>
    <w:rsid w:val="001D31A5"/>
    <w:rsid w:val="001D3419"/>
    <w:rsid w:val="001D351D"/>
    <w:rsid w:val="001D3BD8"/>
    <w:rsid w:val="001D4448"/>
    <w:rsid w:val="001D5605"/>
    <w:rsid w:val="001D5C11"/>
    <w:rsid w:val="001D5D78"/>
    <w:rsid w:val="001D63A1"/>
    <w:rsid w:val="001D67C0"/>
    <w:rsid w:val="001D71A7"/>
    <w:rsid w:val="001D7945"/>
    <w:rsid w:val="001D7F61"/>
    <w:rsid w:val="001E055C"/>
    <w:rsid w:val="001E0E4B"/>
    <w:rsid w:val="001E1584"/>
    <w:rsid w:val="001E1585"/>
    <w:rsid w:val="001E15A9"/>
    <w:rsid w:val="001E185D"/>
    <w:rsid w:val="001E1D9C"/>
    <w:rsid w:val="001E216F"/>
    <w:rsid w:val="001E2BF8"/>
    <w:rsid w:val="001E2D61"/>
    <w:rsid w:val="001E2DD6"/>
    <w:rsid w:val="001E3078"/>
    <w:rsid w:val="001E40E9"/>
    <w:rsid w:val="001E478C"/>
    <w:rsid w:val="001E48E9"/>
    <w:rsid w:val="001E57CA"/>
    <w:rsid w:val="001E630B"/>
    <w:rsid w:val="001E6D6E"/>
    <w:rsid w:val="001E745C"/>
    <w:rsid w:val="001E7A34"/>
    <w:rsid w:val="001F0099"/>
    <w:rsid w:val="001F0152"/>
    <w:rsid w:val="001F0DB8"/>
    <w:rsid w:val="001F29A0"/>
    <w:rsid w:val="001F3227"/>
    <w:rsid w:val="001F3733"/>
    <w:rsid w:val="001F3A83"/>
    <w:rsid w:val="001F4AED"/>
    <w:rsid w:val="001F4CB4"/>
    <w:rsid w:val="001F5164"/>
    <w:rsid w:val="001F5A63"/>
    <w:rsid w:val="001F5DFD"/>
    <w:rsid w:val="001F6331"/>
    <w:rsid w:val="001F689E"/>
    <w:rsid w:val="00200131"/>
    <w:rsid w:val="002003F3"/>
    <w:rsid w:val="0020047C"/>
    <w:rsid w:val="00200820"/>
    <w:rsid w:val="00201F4F"/>
    <w:rsid w:val="00202CCB"/>
    <w:rsid w:val="0020312F"/>
    <w:rsid w:val="0020351A"/>
    <w:rsid w:val="00203AE9"/>
    <w:rsid w:val="00203B05"/>
    <w:rsid w:val="00203B8B"/>
    <w:rsid w:val="002041E1"/>
    <w:rsid w:val="0020482F"/>
    <w:rsid w:val="002052E9"/>
    <w:rsid w:val="00205A91"/>
    <w:rsid w:val="00205B4D"/>
    <w:rsid w:val="002060DE"/>
    <w:rsid w:val="002071AF"/>
    <w:rsid w:val="002075FF"/>
    <w:rsid w:val="002078EC"/>
    <w:rsid w:val="00207B63"/>
    <w:rsid w:val="00210681"/>
    <w:rsid w:val="00210DD6"/>
    <w:rsid w:val="00211676"/>
    <w:rsid w:val="00212759"/>
    <w:rsid w:val="00212F3C"/>
    <w:rsid w:val="00213089"/>
    <w:rsid w:val="00213568"/>
    <w:rsid w:val="002151D7"/>
    <w:rsid w:val="002158B9"/>
    <w:rsid w:val="00216ABC"/>
    <w:rsid w:val="00216ED1"/>
    <w:rsid w:val="0021793D"/>
    <w:rsid w:val="00217F76"/>
    <w:rsid w:val="00220D54"/>
    <w:rsid w:val="00220D61"/>
    <w:rsid w:val="002213BA"/>
    <w:rsid w:val="00221729"/>
    <w:rsid w:val="00221F78"/>
    <w:rsid w:val="00222C84"/>
    <w:rsid w:val="002236C8"/>
    <w:rsid w:val="00223A43"/>
    <w:rsid w:val="00224076"/>
    <w:rsid w:val="00224339"/>
    <w:rsid w:val="00224DEC"/>
    <w:rsid w:val="00224EBC"/>
    <w:rsid w:val="00225A75"/>
    <w:rsid w:val="00225F13"/>
    <w:rsid w:val="00226D8E"/>
    <w:rsid w:val="0022711B"/>
    <w:rsid w:val="00230429"/>
    <w:rsid w:val="0023084B"/>
    <w:rsid w:val="00231798"/>
    <w:rsid w:val="0023315F"/>
    <w:rsid w:val="002333CB"/>
    <w:rsid w:val="00233506"/>
    <w:rsid w:val="0023423A"/>
    <w:rsid w:val="00234580"/>
    <w:rsid w:val="00234F21"/>
    <w:rsid w:val="00234FEC"/>
    <w:rsid w:val="00235280"/>
    <w:rsid w:val="00235476"/>
    <w:rsid w:val="00235B4D"/>
    <w:rsid w:val="00235E74"/>
    <w:rsid w:val="00236490"/>
    <w:rsid w:val="00236B7C"/>
    <w:rsid w:val="00237179"/>
    <w:rsid w:val="00237573"/>
    <w:rsid w:val="00237680"/>
    <w:rsid w:val="00237D77"/>
    <w:rsid w:val="00240635"/>
    <w:rsid w:val="00241C33"/>
    <w:rsid w:val="00241D6F"/>
    <w:rsid w:val="00241E55"/>
    <w:rsid w:val="00242C75"/>
    <w:rsid w:val="002430A1"/>
    <w:rsid w:val="00244605"/>
    <w:rsid w:val="0024479A"/>
    <w:rsid w:val="00246754"/>
    <w:rsid w:val="00246978"/>
    <w:rsid w:val="002476A0"/>
    <w:rsid w:val="00247CB3"/>
    <w:rsid w:val="00250B90"/>
    <w:rsid w:val="002517DB"/>
    <w:rsid w:val="0025187A"/>
    <w:rsid w:val="002519AA"/>
    <w:rsid w:val="00252840"/>
    <w:rsid w:val="00253690"/>
    <w:rsid w:val="00253927"/>
    <w:rsid w:val="00253A91"/>
    <w:rsid w:val="00256696"/>
    <w:rsid w:val="002567A5"/>
    <w:rsid w:val="00256BDD"/>
    <w:rsid w:val="00256E46"/>
    <w:rsid w:val="00256F05"/>
    <w:rsid w:val="0025794E"/>
    <w:rsid w:val="002603C6"/>
    <w:rsid w:val="002610DE"/>
    <w:rsid w:val="0026133F"/>
    <w:rsid w:val="002616CE"/>
    <w:rsid w:val="00262832"/>
    <w:rsid w:val="00262860"/>
    <w:rsid w:val="00262D28"/>
    <w:rsid w:val="00263C8E"/>
    <w:rsid w:val="002640E7"/>
    <w:rsid w:val="002640EF"/>
    <w:rsid w:val="002650A7"/>
    <w:rsid w:val="00265B00"/>
    <w:rsid w:val="00266CB3"/>
    <w:rsid w:val="00267858"/>
    <w:rsid w:val="00270D0F"/>
    <w:rsid w:val="00271234"/>
    <w:rsid w:val="00271241"/>
    <w:rsid w:val="002718B0"/>
    <w:rsid w:val="00271B54"/>
    <w:rsid w:val="00273061"/>
    <w:rsid w:val="002737D7"/>
    <w:rsid w:val="00273950"/>
    <w:rsid w:val="00273FE8"/>
    <w:rsid w:val="002740B4"/>
    <w:rsid w:val="002741AC"/>
    <w:rsid w:val="0027462E"/>
    <w:rsid w:val="002754A4"/>
    <w:rsid w:val="00275E8E"/>
    <w:rsid w:val="002804C0"/>
    <w:rsid w:val="002806A3"/>
    <w:rsid w:val="0028242D"/>
    <w:rsid w:val="0028246C"/>
    <w:rsid w:val="00282D50"/>
    <w:rsid w:val="00282EF7"/>
    <w:rsid w:val="0028352D"/>
    <w:rsid w:val="00285115"/>
    <w:rsid w:val="00285A02"/>
    <w:rsid w:val="00285D88"/>
    <w:rsid w:val="00286274"/>
    <w:rsid w:val="00287A3D"/>
    <w:rsid w:val="00290021"/>
    <w:rsid w:val="00290DEB"/>
    <w:rsid w:val="00290E1F"/>
    <w:rsid w:val="0029102A"/>
    <w:rsid w:val="00291B98"/>
    <w:rsid w:val="00292821"/>
    <w:rsid w:val="002932B6"/>
    <w:rsid w:val="002933DD"/>
    <w:rsid w:val="00293B6A"/>
    <w:rsid w:val="00295095"/>
    <w:rsid w:val="00296418"/>
    <w:rsid w:val="002964A5"/>
    <w:rsid w:val="00296F54"/>
    <w:rsid w:val="00297754"/>
    <w:rsid w:val="00297AD8"/>
    <w:rsid w:val="002A0044"/>
    <w:rsid w:val="002A0B67"/>
    <w:rsid w:val="002A10CC"/>
    <w:rsid w:val="002A1986"/>
    <w:rsid w:val="002A1A9A"/>
    <w:rsid w:val="002A1EF8"/>
    <w:rsid w:val="002A2C3E"/>
    <w:rsid w:val="002A2F2B"/>
    <w:rsid w:val="002A374E"/>
    <w:rsid w:val="002A43EF"/>
    <w:rsid w:val="002A4E5C"/>
    <w:rsid w:val="002A604B"/>
    <w:rsid w:val="002A61FF"/>
    <w:rsid w:val="002A6512"/>
    <w:rsid w:val="002A720F"/>
    <w:rsid w:val="002A7BEB"/>
    <w:rsid w:val="002A7C37"/>
    <w:rsid w:val="002B03BE"/>
    <w:rsid w:val="002B09B7"/>
    <w:rsid w:val="002B0A7A"/>
    <w:rsid w:val="002B106B"/>
    <w:rsid w:val="002B1284"/>
    <w:rsid w:val="002B14C6"/>
    <w:rsid w:val="002B2208"/>
    <w:rsid w:val="002B240E"/>
    <w:rsid w:val="002B28EE"/>
    <w:rsid w:val="002B2978"/>
    <w:rsid w:val="002B3DBA"/>
    <w:rsid w:val="002B4A53"/>
    <w:rsid w:val="002B692D"/>
    <w:rsid w:val="002B6ED8"/>
    <w:rsid w:val="002B79A1"/>
    <w:rsid w:val="002C0AD3"/>
    <w:rsid w:val="002C1F24"/>
    <w:rsid w:val="002C2226"/>
    <w:rsid w:val="002C2548"/>
    <w:rsid w:val="002C2F8C"/>
    <w:rsid w:val="002C3460"/>
    <w:rsid w:val="002C3DFE"/>
    <w:rsid w:val="002C4800"/>
    <w:rsid w:val="002C546B"/>
    <w:rsid w:val="002C73CD"/>
    <w:rsid w:val="002D0578"/>
    <w:rsid w:val="002D0ECE"/>
    <w:rsid w:val="002D14B3"/>
    <w:rsid w:val="002D1CF4"/>
    <w:rsid w:val="002D38F1"/>
    <w:rsid w:val="002D3C1A"/>
    <w:rsid w:val="002D3F59"/>
    <w:rsid w:val="002D455B"/>
    <w:rsid w:val="002D4672"/>
    <w:rsid w:val="002D46B5"/>
    <w:rsid w:val="002D4801"/>
    <w:rsid w:val="002D52D7"/>
    <w:rsid w:val="002D5A3B"/>
    <w:rsid w:val="002D67AD"/>
    <w:rsid w:val="002D7664"/>
    <w:rsid w:val="002E0201"/>
    <w:rsid w:val="002E0791"/>
    <w:rsid w:val="002E0CBA"/>
    <w:rsid w:val="002E1A49"/>
    <w:rsid w:val="002E1A6D"/>
    <w:rsid w:val="002E1D6E"/>
    <w:rsid w:val="002E1E21"/>
    <w:rsid w:val="002E20FD"/>
    <w:rsid w:val="002E232E"/>
    <w:rsid w:val="002E3010"/>
    <w:rsid w:val="002E3518"/>
    <w:rsid w:val="002E402E"/>
    <w:rsid w:val="002E4987"/>
    <w:rsid w:val="002E63DF"/>
    <w:rsid w:val="002E72FE"/>
    <w:rsid w:val="002E764C"/>
    <w:rsid w:val="002E7F3E"/>
    <w:rsid w:val="002F00FA"/>
    <w:rsid w:val="002F02DF"/>
    <w:rsid w:val="002F26A0"/>
    <w:rsid w:val="002F287A"/>
    <w:rsid w:val="002F2B81"/>
    <w:rsid w:val="002F38C9"/>
    <w:rsid w:val="002F403E"/>
    <w:rsid w:val="002F437E"/>
    <w:rsid w:val="002F535B"/>
    <w:rsid w:val="002F6292"/>
    <w:rsid w:val="002F6938"/>
    <w:rsid w:val="00300355"/>
    <w:rsid w:val="00300A66"/>
    <w:rsid w:val="0030122C"/>
    <w:rsid w:val="00301271"/>
    <w:rsid w:val="00301B3F"/>
    <w:rsid w:val="003029DB"/>
    <w:rsid w:val="003029F1"/>
    <w:rsid w:val="00302F02"/>
    <w:rsid w:val="00303380"/>
    <w:rsid w:val="00303807"/>
    <w:rsid w:val="00304744"/>
    <w:rsid w:val="003047D2"/>
    <w:rsid w:val="003049FF"/>
    <w:rsid w:val="00304BA4"/>
    <w:rsid w:val="003050E7"/>
    <w:rsid w:val="00305D3A"/>
    <w:rsid w:val="003067D1"/>
    <w:rsid w:val="00306FD1"/>
    <w:rsid w:val="0030722E"/>
    <w:rsid w:val="00307A27"/>
    <w:rsid w:val="00307DD8"/>
    <w:rsid w:val="00310333"/>
    <w:rsid w:val="00310788"/>
    <w:rsid w:val="0031119E"/>
    <w:rsid w:val="003112FA"/>
    <w:rsid w:val="00311634"/>
    <w:rsid w:val="003129A9"/>
    <w:rsid w:val="00312DBB"/>
    <w:rsid w:val="0031308B"/>
    <w:rsid w:val="0031425F"/>
    <w:rsid w:val="00314372"/>
    <w:rsid w:val="00314CDB"/>
    <w:rsid w:val="003162D4"/>
    <w:rsid w:val="00316322"/>
    <w:rsid w:val="00316DDA"/>
    <w:rsid w:val="00320D5F"/>
    <w:rsid w:val="0032119B"/>
    <w:rsid w:val="003213E7"/>
    <w:rsid w:val="003228C5"/>
    <w:rsid w:val="00322E05"/>
    <w:rsid w:val="00323E31"/>
    <w:rsid w:val="00324064"/>
    <w:rsid w:val="00324242"/>
    <w:rsid w:val="003242A6"/>
    <w:rsid w:val="00324485"/>
    <w:rsid w:val="003254D4"/>
    <w:rsid w:val="00326B6E"/>
    <w:rsid w:val="00326C77"/>
    <w:rsid w:val="00327431"/>
    <w:rsid w:val="00327A12"/>
    <w:rsid w:val="00330933"/>
    <w:rsid w:val="0033342D"/>
    <w:rsid w:val="003339B6"/>
    <w:rsid w:val="00333A9C"/>
    <w:rsid w:val="0033443E"/>
    <w:rsid w:val="00340996"/>
    <w:rsid w:val="003419B1"/>
    <w:rsid w:val="003419C0"/>
    <w:rsid w:val="00342477"/>
    <w:rsid w:val="00342624"/>
    <w:rsid w:val="00342D99"/>
    <w:rsid w:val="00344C9B"/>
    <w:rsid w:val="003459DE"/>
    <w:rsid w:val="00345A09"/>
    <w:rsid w:val="0034660A"/>
    <w:rsid w:val="00346839"/>
    <w:rsid w:val="0034762D"/>
    <w:rsid w:val="0034768E"/>
    <w:rsid w:val="003476A7"/>
    <w:rsid w:val="0034795B"/>
    <w:rsid w:val="003479B7"/>
    <w:rsid w:val="00350AD7"/>
    <w:rsid w:val="0035125E"/>
    <w:rsid w:val="00353B22"/>
    <w:rsid w:val="003540FF"/>
    <w:rsid w:val="00354236"/>
    <w:rsid w:val="003544F6"/>
    <w:rsid w:val="0035531D"/>
    <w:rsid w:val="003555A9"/>
    <w:rsid w:val="003562F0"/>
    <w:rsid w:val="00356801"/>
    <w:rsid w:val="00356BFC"/>
    <w:rsid w:val="00356F44"/>
    <w:rsid w:val="003572C6"/>
    <w:rsid w:val="00357C3C"/>
    <w:rsid w:val="00360DAE"/>
    <w:rsid w:val="00360F93"/>
    <w:rsid w:val="003617B6"/>
    <w:rsid w:val="00362504"/>
    <w:rsid w:val="003628AD"/>
    <w:rsid w:val="00364C2D"/>
    <w:rsid w:val="00364F2B"/>
    <w:rsid w:val="00365085"/>
    <w:rsid w:val="003655FD"/>
    <w:rsid w:val="00365C26"/>
    <w:rsid w:val="00366A13"/>
    <w:rsid w:val="003704CE"/>
    <w:rsid w:val="003706BD"/>
    <w:rsid w:val="003707C9"/>
    <w:rsid w:val="00371226"/>
    <w:rsid w:val="00371B82"/>
    <w:rsid w:val="003722BF"/>
    <w:rsid w:val="00372C86"/>
    <w:rsid w:val="0037387E"/>
    <w:rsid w:val="00373B8A"/>
    <w:rsid w:val="00373C16"/>
    <w:rsid w:val="00373E45"/>
    <w:rsid w:val="00374599"/>
    <w:rsid w:val="003745AC"/>
    <w:rsid w:val="003746E7"/>
    <w:rsid w:val="00374737"/>
    <w:rsid w:val="003759DA"/>
    <w:rsid w:val="00376D64"/>
    <w:rsid w:val="0037747A"/>
    <w:rsid w:val="00377E5F"/>
    <w:rsid w:val="00380437"/>
    <w:rsid w:val="003807D5"/>
    <w:rsid w:val="003811A7"/>
    <w:rsid w:val="00381ADB"/>
    <w:rsid w:val="00381B4D"/>
    <w:rsid w:val="003820CA"/>
    <w:rsid w:val="003827A8"/>
    <w:rsid w:val="00382F73"/>
    <w:rsid w:val="003833BD"/>
    <w:rsid w:val="00384BE0"/>
    <w:rsid w:val="00384E1E"/>
    <w:rsid w:val="00385A2C"/>
    <w:rsid w:val="003865B6"/>
    <w:rsid w:val="003872A0"/>
    <w:rsid w:val="00387467"/>
    <w:rsid w:val="00387914"/>
    <w:rsid w:val="00390EF6"/>
    <w:rsid w:val="00391951"/>
    <w:rsid w:val="003920C5"/>
    <w:rsid w:val="003923CE"/>
    <w:rsid w:val="00392D79"/>
    <w:rsid w:val="003932A7"/>
    <w:rsid w:val="00393851"/>
    <w:rsid w:val="003940AC"/>
    <w:rsid w:val="003946F6"/>
    <w:rsid w:val="0039592E"/>
    <w:rsid w:val="00395FFC"/>
    <w:rsid w:val="00396EB7"/>
    <w:rsid w:val="00396EC3"/>
    <w:rsid w:val="00397B06"/>
    <w:rsid w:val="003A0310"/>
    <w:rsid w:val="003A086A"/>
    <w:rsid w:val="003A088C"/>
    <w:rsid w:val="003A095D"/>
    <w:rsid w:val="003A0BA7"/>
    <w:rsid w:val="003A12E8"/>
    <w:rsid w:val="003A282F"/>
    <w:rsid w:val="003A30BA"/>
    <w:rsid w:val="003A3226"/>
    <w:rsid w:val="003A352C"/>
    <w:rsid w:val="003A3E34"/>
    <w:rsid w:val="003A4088"/>
    <w:rsid w:val="003A4A21"/>
    <w:rsid w:val="003A54A5"/>
    <w:rsid w:val="003A6FEF"/>
    <w:rsid w:val="003A77DF"/>
    <w:rsid w:val="003A7F02"/>
    <w:rsid w:val="003B05EB"/>
    <w:rsid w:val="003B0F72"/>
    <w:rsid w:val="003B276E"/>
    <w:rsid w:val="003B2867"/>
    <w:rsid w:val="003B2C03"/>
    <w:rsid w:val="003B2C43"/>
    <w:rsid w:val="003B2CBE"/>
    <w:rsid w:val="003B303D"/>
    <w:rsid w:val="003B3132"/>
    <w:rsid w:val="003B3AAF"/>
    <w:rsid w:val="003B47DB"/>
    <w:rsid w:val="003B50BE"/>
    <w:rsid w:val="003B5592"/>
    <w:rsid w:val="003B5BF0"/>
    <w:rsid w:val="003B752F"/>
    <w:rsid w:val="003C000E"/>
    <w:rsid w:val="003C06E1"/>
    <w:rsid w:val="003C2302"/>
    <w:rsid w:val="003C23E0"/>
    <w:rsid w:val="003C2EC1"/>
    <w:rsid w:val="003C34A2"/>
    <w:rsid w:val="003C39D3"/>
    <w:rsid w:val="003C400B"/>
    <w:rsid w:val="003C4479"/>
    <w:rsid w:val="003C4A39"/>
    <w:rsid w:val="003C51A3"/>
    <w:rsid w:val="003C5D8C"/>
    <w:rsid w:val="003C6301"/>
    <w:rsid w:val="003C63BD"/>
    <w:rsid w:val="003C65B1"/>
    <w:rsid w:val="003C773A"/>
    <w:rsid w:val="003D0035"/>
    <w:rsid w:val="003D02CD"/>
    <w:rsid w:val="003D07EE"/>
    <w:rsid w:val="003D0C7A"/>
    <w:rsid w:val="003D147F"/>
    <w:rsid w:val="003D4510"/>
    <w:rsid w:val="003D4A85"/>
    <w:rsid w:val="003D50B1"/>
    <w:rsid w:val="003D5327"/>
    <w:rsid w:val="003D6A4D"/>
    <w:rsid w:val="003D6A7A"/>
    <w:rsid w:val="003D7293"/>
    <w:rsid w:val="003D74B6"/>
    <w:rsid w:val="003D7E43"/>
    <w:rsid w:val="003E1871"/>
    <w:rsid w:val="003E188E"/>
    <w:rsid w:val="003E2801"/>
    <w:rsid w:val="003E33F2"/>
    <w:rsid w:val="003E3E93"/>
    <w:rsid w:val="003E567D"/>
    <w:rsid w:val="003E6DFF"/>
    <w:rsid w:val="003E7BD9"/>
    <w:rsid w:val="003F07A9"/>
    <w:rsid w:val="003F1785"/>
    <w:rsid w:val="003F2CF4"/>
    <w:rsid w:val="003F31AC"/>
    <w:rsid w:val="003F3633"/>
    <w:rsid w:val="003F3639"/>
    <w:rsid w:val="003F4027"/>
    <w:rsid w:val="003F4B62"/>
    <w:rsid w:val="003F53B8"/>
    <w:rsid w:val="003F5DFF"/>
    <w:rsid w:val="003F6ABA"/>
    <w:rsid w:val="003F7043"/>
    <w:rsid w:val="003F7369"/>
    <w:rsid w:val="003F73BF"/>
    <w:rsid w:val="003F7A54"/>
    <w:rsid w:val="00400624"/>
    <w:rsid w:val="00400714"/>
    <w:rsid w:val="00400D3D"/>
    <w:rsid w:val="00401219"/>
    <w:rsid w:val="00401B1F"/>
    <w:rsid w:val="0040213B"/>
    <w:rsid w:val="0040267B"/>
    <w:rsid w:val="00403F1A"/>
    <w:rsid w:val="0040449F"/>
    <w:rsid w:val="00404ADD"/>
    <w:rsid w:val="00404C7E"/>
    <w:rsid w:val="00406065"/>
    <w:rsid w:val="00406BB8"/>
    <w:rsid w:val="00407AB9"/>
    <w:rsid w:val="00410822"/>
    <w:rsid w:val="00410D1D"/>
    <w:rsid w:val="00410DEE"/>
    <w:rsid w:val="00412639"/>
    <w:rsid w:val="00412E15"/>
    <w:rsid w:val="004133AA"/>
    <w:rsid w:val="004139B6"/>
    <w:rsid w:val="004139B7"/>
    <w:rsid w:val="00413CDC"/>
    <w:rsid w:val="00413F18"/>
    <w:rsid w:val="0041430E"/>
    <w:rsid w:val="0041444D"/>
    <w:rsid w:val="004146A2"/>
    <w:rsid w:val="00414D83"/>
    <w:rsid w:val="004151DC"/>
    <w:rsid w:val="00415EF1"/>
    <w:rsid w:val="00416FE0"/>
    <w:rsid w:val="00417115"/>
    <w:rsid w:val="00417617"/>
    <w:rsid w:val="00417FB7"/>
    <w:rsid w:val="00417FE5"/>
    <w:rsid w:val="004203FD"/>
    <w:rsid w:val="00420B8E"/>
    <w:rsid w:val="004233DE"/>
    <w:rsid w:val="0042358A"/>
    <w:rsid w:val="004241F3"/>
    <w:rsid w:val="004249CE"/>
    <w:rsid w:val="0042562C"/>
    <w:rsid w:val="004258AC"/>
    <w:rsid w:val="00426B17"/>
    <w:rsid w:val="00427656"/>
    <w:rsid w:val="004276F5"/>
    <w:rsid w:val="00427D0A"/>
    <w:rsid w:val="00430067"/>
    <w:rsid w:val="0043011D"/>
    <w:rsid w:val="0043073C"/>
    <w:rsid w:val="00430881"/>
    <w:rsid w:val="004308C4"/>
    <w:rsid w:val="00430E23"/>
    <w:rsid w:val="00430E60"/>
    <w:rsid w:val="00431CD3"/>
    <w:rsid w:val="00431E44"/>
    <w:rsid w:val="0043215F"/>
    <w:rsid w:val="0043236B"/>
    <w:rsid w:val="0043295B"/>
    <w:rsid w:val="00432E68"/>
    <w:rsid w:val="00433713"/>
    <w:rsid w:val="00433BF8"/>
    <w:rsid w:val="0043419B"/>
    <w:rsid w:val="00435705"/>
    <w:rsid w:val="00435C15"/>
    <w:rsid w:val="004365FD"/>
    <w:rsid w:val="00441DEC"/>
    <w:rsid w:val="00441FE4"/>
    <w:rsid w:val="004420BD"/>
    <w:rsid w:val="00442375"/>
    <w:rsid w:val="004429F7"/>
    <w:rsid w:val="00442FE2"/>
    <w:rsid w:val="00443956"/>
    <w:rsid w:val="00444D41"/>
    <w:rsid w:val="00445CD1"/>
    <w:rsid w:val="00446986"/>
    <w:rsid w:val="004470E9"/>
    <w:rsid w:val="004472EF"/>
    <w:rsid w:val="00447B81"/>
    <w:rsid w:val="00447E30"/>
    <w:rsid w:val="004506C8"/>
    <w:rsid w:val="00451A0B"/>
    <w:rsid w:val="00451EB2"/>
    <w:rsid w:val="00451F02"/>
    <w:rsid w:val="004523BD"/>
    <w:rsid w:val="004528FC"/>
    <w:rsid w:val="00453A76"/>
    <w:rsid w:val="00455DC8"/>
    <w:rsid w:val="0045692F"/>
    <w:rsid w:val="00457296"/>
    <w:rsid w:val="00460B88"/>
    <w:rsid w:val="00460DBC"/>
    <w:rsid w:val="00461AE3"/>
    <w:rsid w:val="00461D4A"/>
    <w:rsid w:val="004627D3"/>
    <w:rsid w:val="0046325E"/>
    <w:rsid w:val="00463736"/>
    <w:rsid w:val="00464067"/>
    <w:rsid w:val="00464412"/>
    <w:rsid w:val="00467B6D"/>
    <w:rsid w:val="004704B1"/>
    <w:rsid w:val="004704DB"/>
    <w:rsid w:val="00470BCB"/>
    <w:rsid w:val="004718C6"/>
    <w:rsid w:val="004721AE"/>
    <w:rsid w:val="00472B56"/>
    <w:rsid w:val="00472E06"/>
    <w:rsid w:val="004734B6"/>
    <w:rsid w:val="0047403D"/>
    <w:rsid w:val="00474A9B"/>
    <w:rsid w:val="00474BD1"/>
    <w:rsid w:val="00475CD7"/>
    <w:rsid w:val="004763DA"/>
    <w:rsid w:val="00476775"/>
    <w:rsid w:val="00476BD6"/>
    <w:rsid w:val="004771F9"/>
    <w:rsid w:val="004800A5"/>
    <w:rsid w:val="00480715"/>
    <w:rsid w:val="004808B4"/>
    <w:rsid w:val="00480B1F"/>
    <w:rsid w:val="00480E5F"/>
    <w:rsid w:val="0048158C"/>
    <w:rsid w:val="00481D0F"/>
    <w:rsid w:val="00482558"/>
    <w:rsid w:val="004829CD"/>
    <w:rsid w:val="00483521"/>
    <w:rsid w:val="0048434A"/>
    <w:rsid w:val="004844DB"/>
    <w:rsid w:val="00484600"/>
    <w:rsid w:val="00484AE7"/>
    <w:rsid w:val="00484C52"/>
    <w:rsid w:val="00484F14"/>
    <w:rsid w:val="0048612A"/>
    <w:rsid w:val="004865D6"/>
    <w:rsid w:val="004866E6"/>
    <w:rsid w:val="00487048"/>
    <w:rsid w:val="0048731A"/>
    <w:rsid w:val="004879C0"/>
    <w:rsid w:val="00490DC6"/>
    <w:rsid w:val="00491CE0"/>
    <w:rsid w:val="00492144"/>
    <w:rsid w:val="00492799"/>
    <w:rsid w:val="00492F6A"/>
    <w:rsid w:val="004931C5"/>
    <w:rsid w:val="00493231"/>
    <w:rsid w:val="004945FF"/>
    <w:rsid w:val="00494837"/>
    <w:rsid w:val="004959F5"/>
    <w:rsid w:val="00495E30"/>
    <w:rsid w:val="00495F69"/>
    <w:rsid w:val="00496FF6"/>
    <w:rsid w:val="004979C8"/>
    <w:rsid w:val="00497AF3"/>
    <w:rsid w:val="00497ED7"/>
    <w:rsid w:val="004A0D02"/>
    <w:rsid w:val="004A25B5"/>
    <w:rsid w:val="004A29C2"/>
    <w:rsid w:val="004A2EBB"/>
    <w:rsid w:val="004A516A"/>
    <w:rsid w:val="004A5414"/>
    <w:rsid w:val="004A5A50"/>
    <w:rsid w:val="004A62B0"/>
    <w:rsid w:val="004A64C3"/>
    <w:rsid w:val="004A6A39"/>
    <w:rsid w:val="004A6CD8"/>
    <w:rsid w:val="004A6E5A"/>
    <w:rsid w:val="004A79D1"/>
    <w:rsid w:val="004A7AA0"/>
    <w:rsid w:val="004B1300"/>
    <w:rsid w:val="004B1B94"/>
    <w:rsid w:val="004B2828"/>
    <w:rsid w:val="004B2841"/>
    <w:rsid w:val="004B28E3"/>
    <w:rsid w:val="004B2BE6"/>
    <w:rsid w:val="004B3377"/>
    <w:rsid w:val="004B37B1"/>
    <w:rsid w:val="004B46EF"/>
    <w:rsid w:val="004B4EB4"/>
    <w:rsid w:val="004B4ED0"/>
    <w:rsid w:val="004B5507"/>
    <w:rsid w:val="004B74B3"/>
    <w:rsid w:val="004B79B1"/>
    <w:rsid w:val="004C06C5"/>
    <w:rsid w:val="004C1120"/>
    <w:rsid w:val="004C2526"/>
    <w:rsid w:val="004C26C3"/>
    <w:rsid w:val="004C3103"/>
    <w:rsid w:val="004C4A60"/>
    <w:rsid w:val="004C60FC"/>
    <w:rsid w:val="004C6409"/>
    <w:rsid w:val="004C68FE"/>
    <w:rsid w:val="004C6C7B"/>
    <w:rsid w:val="004C7225"/>
    <w:rsid w:val="004D0655"/>
    <w:rsid w:val="004D118B"/>
    <w:rsid w:val="004D17B9"/>
    <w:rsid w:val="004D1838"/>
    <w:rsid w:val="004D1CA8"/>
    <w:rsid w:val="004D1F2C"/>
    <w:rsid w:val="004D3347"/>
    <w:rsid w:val="004D336D"/>
    <w:rsid w:val="004D3882"/>
    <w:rsid w:val="004D3AAE"/>
    <w:rsid w:val="004D408A"/>
    <w:rsid w:val="004D40F7"/>
    <w:rsid w:val="004D4236"/>
    <w:rsid w:val="004D4522"/>
    <w:rsid w:val="004D4694"/>
    <w:rsid w:val="004D621D"/>
    <w:rsid w:val="004D728E"/>
    <w:rsid w:val="004D734C"/>
    <w:rsid w:val="004D7FBC"/>
    <w:rsid w:val="004E0389"/>
    <w:rsid w:val="004E090B"/>
    <w:rsid w:val="004E0BE8"/>
    <w:rsid w:val="004E16E6"/>
    <w:rsid w:val="004E170B"/>
    <w:rsid w:val="004E1839"/>
    <w:rsid w:val="004E23F3"/>
    <w:rsid w:val="004E266F"/>
    <w:rsid w:val="004E3304"/>
    <w:rsid w:val="004E37D7"/>
    <w:rsid w:val="004E424E"/>
    <w:rsid w:val="004E5121"/>
    <w:rsid w:val="004E57FE"/>
    <w:rsid w:val="004E5E63"/>
    <w:rsid w:val="004E6173"/>
    <w:rsid w:val="004E6780"/>
    <w:rsid w:val="004E6869"/>
    <w:rsid w:val="004E6B61"/>
    <w:rsid w:val="004E6EE9"/>
    <w:rsid w:val="004E6F2D"/>
    <w:rsid w:val="004E6F40"/>
    <w:rsid w:val="004E7535"/>
    <w:rsid w:val="004E7EF5"/>
    <w:rsid w:val="004F01C1"/>
    <w:rsid w:val="004F0F3A"/>
    <w:rsid w:val="004F1CA4"/>
    <w:rsid w:val="004F244C"/>
    <w:rsid w:val="004F2454"/>
    <w:rsid w:val="004F339F"/>
    <w:rsid w:val="004F3D87"/>
    <w:rsid w:val="004F43B1"/>
    <w:rsid w:val="004F4688"/>
    <w:rsid w:val="004F612D"/>
    <w:rsid w:val="004F62CD"/>
    <w:rsid w:val="004F62F9"/>
    <w:rsid w:val="004F658C"/>
    <w:rsid w:val="004F683C"/>
    <w:rsid w:val="004F7B0A"/>
    <w:rsid w:val="005014F3"/>
    <w:rsid w:val="005024CD"/>
    <w:rsid w:val="0050258C"/>
    <w:rsid w:val="0050291D"/>
    <w:rsid w:val="005034C5"/>
    <w:rsid w:val="00503BA2"/>
    <w:rsid w:val="005044D9"/>
    <w:rsid w:val="005049D1"/>
    <w:rsid w:val="00505071"/>
    <w:rsid w:val="005052DA"/>
    <w:rsid w:val="00505396"/>
    <w:rsid w:val="00506418"/>
    <w:rsid w:val="00506507"/>
    <w:rsid w:val="005067BB"/>
    <w:rsid w:val="00507750"/>
    <w:rsid w:val="00507EBD"/>
    <w:rsid w:val="005100ED"/>
    <w:rsid w:val="00510C7E"/>
    <w:rsid w:val="00510E3C"/>
    <w:rsid w:val="005116CA"/>
    <w:rsid w:val="00511CC3"/>
    <w:rsid w:val="00511FF1"/>
    <w:rsid w:val="00512744"/>
    <w:rsid w:val="00514C0E"/>
    <w:rsid w:val="00515187"/>
    <w:rsid w:val="00515ED7"/>
    <w:rsid w:val="00517183"/>
    <w:rsid w:val="00520DA2"/>
    <w:rsid w:val="005212B1"/>
    <w:rsid w:val="00522D32"/>
    <w:rsid w:val="00522F9C"/>
    <w:rsid w:val="00524A27"/>
    <w:rsid w:val="0052607A"/>
    <w:rsid w:val="0052754C"/>
    <w:rsid w:val="0052790D"/>
    <w:rsid w:val="00530B29"/>
    <w:rsid w:val="005311DA"/>
    <w:rsid w:val="00531675"/>
    <w:rsid w:val="00531BD8"/>
    <w:rsid w:val="00532DB1"/>
    <w:rsid w:val="00532ECD"/>
    <w:rsid w:val="00533681"/>
    <w:rsid w:val="00533D31"/>
    <w:rsid w:val="005349CF"/>
    <w:rsid w:val="00535428"/>
    <w:rsid w:val="00537369"/>
    <w:rsid w:val="0053776E"/>
    <w:rsid w:val="0054073E"/>
    <w:rsid w:val="00540AC2"/>
    <w:rsid w:val="00540E39"/>
    <w:rsid w:val="005417E6"/>
    <w:rsid w:val="00542138"/>
    <w:rsid w:val="0054245B"/>
    <w:rsid w:val="005425E2"/>
    <w:rsid w:val="00543C8A"/>
    <w:rsid w:val="00544284"/>
    <w:rsid w:val="005469AD"/>
    <w:rsid w:val="00547699"/>
    <w:rsid w:val="00550223"/>
    <w:rsid w:val="005503BF"/>
    <w:rsid w:val="00550DCC"/>
    <w:rsid w:val="00550F0B"/>
    <w:rsid w:val="005511A5"/>
    <w:rsid w:val="005516BC"/>
    <w:rsid w:val="00551F4E"/>
    <w:rsid w:val="00552076"/>
    <w:rsid w:val="00552793"/>
    <w:rsid w:val="00552CD4"/>
    <w:rsid w:val="005538DB"/>
    <w:rsid w:val="005540DF"/>
    <w:rsid w:val="00554691"/>
    <w:rsid w:val="00555033"/>
    <w:rsid w:val="00556592"/>
    <w:rsid w:val="00557357"/>
    <w:rsid w:val="00557E93"/>
    <w:rsid w:val="0056030A"/>
    <w:rsid w:val="005604DA"/>
    <w:rsid w:val="005608A2"/>
    <w:rsid w:val="00560FC6"/>
    <w:rsid w:val="005618DA"/>
    <w:rsid w:val="00562043"/>
    <w:rsid w:val="005654DC"/>
    <w:rsid w:val="00566B7C"/>
    <w:rsid w:val="00566FC6"/>
    <w:rsid w:val="00567375"/>
    <w:rsid w:val="005703A3"/>
    <w:rsid w:val="00570522"/>
    <w:rsid w:val="00570712"/>
    <w:rsid w:val="00571B9E"/>
    <w:rsid w:val="00571E01"/>
    <w:rsid w:val="00571FBC"/>
    <w:rsid w:val="00573CD7"/>
    <w:rsid w:val="00573EB3"/>
    <w:rsid w:val="00574503"/>
    <w:rsid w:val="005748DA"/>
    <w:rsid w:val="00575E9C"/>
    <w:rsid w:val="0057616C"/>
    <w:rsid w:val="0057616D"/>
    <w:rsid w:val="005801F0"/>
    <w:rsid w:val="00580FAA"/>
    <w:rsid w:val="0058128F"/>
    <w:rsid w:val="005817AD"/>
    <w:rsid w:val="00582F45"/>
    <w:rsid w:val="005832E5"/>
    <w:rsid w:val="00583679"/>
    <w:rsid w:val="00583D74"/>
    <w:rsid w:val="00584034"/>
    <w:rsid w:val="005848A2"/>
    <w:rsid w:val="00584D2E"/>
    <w:rsid w:val="00584F82"/>
    <w:rsid w:val="0058528A"/>
    <w:rsid w:val="00586388"/>
    <w:rsid w:val="005869F7"/>
    <w:rsid w:val="00587F14"/>
    <w:rsid w:val="0059005F"/>
    <w:rsid w:val="00590104"/>
    <w:rsid w:val="005903B7"/>
    <w:rsid w:val="005919F5"/>
    <w:rsid w:val="00592C87"/>
    <w:rsid w:val="005930CE"/>
    <w:rsid w:val="00593690"/>
    <w:rsid w:val="0059430E"/>
    <w:rsid w:val="005945CB"/>
    <w:rsid w:val="00594949"/>
    <w:rsid w:val="00594CFA"/>
    <w:rsid w:val="00594F0D"/>
    <w:rsid w:val="00595547"/>
    <w:rsid w:val="00595798"/>
    <w:rsid w:val="005967B4"/>
    <w:rsid w:val="005967D0"/>
    <w:rsid w:val="0059686F"/>
    <w:rsid w:val="00596BA4"/>
    <w:rsid w:val="00597AF0"/>
    <w:rsid w:val="00597BE9"/>
    <w:rsid w:val="005A0B7A"/>
    <w:rsid w:val="005A0F5A"/>
    <w:rsid w:val="005A1E3E"/>
    <w:rsid w:val="005A1FF1"/>
    <w:rsid w:val="005A2101"/>
    <w:rsid w:val="005A210A"/>
    <w:rsid w:val="005A241C"/>
    <w:rsid w:val="005A25F6"/>
    <w:rsid w:val="005A26F6"/>
    <w:rsid w:val="005A2860"/>
    <w:rsid w:val="005A3804"/>
    <w:rsid w:val="005A42F9"/>
    <w:rsid w:val="005A4F46"/>
    <w:rsid w:val="005A54EE"/>
    <w:rsid w:val="005A5596"/>
    <w:rsid w:val="005A56FA"/>
    <w:rsid w:val="005A6660"/>
    <w:rsid w:val="005A6E80"/>
    <w:rsid w:val="005A7053"/>
    <w:rsid w:val="005A753E"/>
    <w:rsid w:val="005B08F3"/>
    <w:rsid w:val="005B1F01"/>
    <w:rsid w:val="005B2DDF"/>
    <w:rsid w:val="005B310B"/>
    <w:rsid w:val="005B3307"/>
    <w:rsid w:val="005B36C5"/>
    <w:rsid w:val="005B3A95"/>
    <w:rsid w:val="005B3B6D"/>
    <w:rsid w:val="005B3BE6"/>
    <w:rsid w:val="005B4C24"/>
    <w:rsid w:val="005B4EC7"/>
    <w:rsid w:val="005B582A"/>
    <w:rsid w:val="005B5FCB"/>
    <w:rsid w:val="005B6BC1"/>
    <w:rsid w:val="005B6EE0"/>
    <w:rsid w:val="005B78D3"/>
    <w:rsid w:val="005B7DD1"/>
    <w:rsid w:val="005B7FD5"/>
    <w:rsid w:val="005C04E4"/>
    <w:rsid w:val="005C0D3F"/>
    <w:rsid w:val="005C149C"/>
    <w:rsid w:val="005C14DC"/>
    <w:rsid w:val="005C1E2A"/>
    <w:rsid w:val="005C200E"/>
    <w:rsid w:val="005C3826"/>
    <w:rsid w:val="005C3C99"/>
    <w:rsid w:val="005C3EB0"/>
    <w:rsid w:val="005C4952"/>
    <w:rsid w:val="005C4DCA"/>
    <w:rsid w:val="005C52BD"/>
    <w:rsid w:val="005C56EB"/>
    <w:rsid w:val="005C7582"/>
    <w:rsid w:val="005D10D8"/>
    <w:rsid w:val="005D1570"/>
    <w:rsid w:val="005D19E4"/>
    <w:rsid w:val="005D259B"/>
    <w:rsid w:val="005D2F67"/>
    <w:rsid w:val="005D3052"/>
    <w:rsid w:val="005D33A7"/>
    <w:rsid w:val="005D3974"/>
    <w:rsid w:val="005D4810"/>
    <w:rsid w:val="005D502A"/>
    <w:rsid w:val="005D5C88"/>
    <w:rsid w:val="005D6E3C"/>
    <w:rsid w:val="005D76E9"/>
    <w:rsid w:val="005D7E79"/>
    <w:rsid w:val="005E0135"/>
    <w:rsid w:val="005E0425"/>
    <w:rsid w:val="005E0661"/>
    <w:rsid w:val="005E15FF"/>
    <w:rsid w:val="005E1659"/>
    <w:rsid w:val="005E1721"/>
    <w:rsid w:val="005E19F1"/>
    <w:rsid w:val="005E1E54"/>
    <w:rsid w:val="005E1FC4"/>
    <w:rsid w:val="005E29C3"/>
    <w:rsid w:val="005E2A94"/>
    <w:rsid w:val="005E2CBD"/>
    <w:rsid w:val="005E30C3"/>
    <w:rsid w:val="005E34BE"/>
    <w:rsid w:val="005E3D71"/>
    <w:rsid w:val="005E49C4"/>
    <w:rsid w:val="005E49EF"/>
    <w:rsid w:val="005E5EE3"/>
    <w:rsid w:val="005E6FD9"/>
    <w:rsid w:val="005E7B7B"/>
    <w:rsid w:val="005E7D0B"/>
    <w:rsid w:val="005E7D8F"/>
    <w:rsid w:val="005F02E1"/>
    <w:rsid w:val="005F1163"/>
    <w:rsid w:val="005F1BFA"/>
    <w:rsid w:val="005F215C"/>
    <w:rsid w:val="005F53A3"/>
    <w:rsid w:val="005F5407"/>
    <w:rsid w:val="005F566D"/>
    <w:rsid w:val="005F59A6"/>
    <w:rsid w:val="005F700B"/>
    <w:rsid w:val="00600006"/>
    <w:rsid w:val="006005F3"/>
    <w:rsid w:val="00600D54"/>
    <w:rsid w:val="006017CC"/>
    <w:rsid w:val="006032FB"/>
    <w:rsid w:val="006044C6"/>
    <w:rsid w:val="00604A6C"/>
    <w:rsid w:val="00604EA2"/>
    <w:rsid w:val="006054C5"/>
    <w:rsid w:val="00605C8A"/>
    <w:rsid w:val="00606084"/>
    <w:rsid w:val="00606B8A"/>
    <w:rsid w:val="00606BCD"/>
    <w:rsid w:val="00606D34"/>
    <w:rsid w:val="00607BCC"/>
    <w:rsid w:val="00607C31"/>
    <w:rsid w:val="00607FEB"/>
    <w:rsid w:val="0061015A"/>
    <w:rsid w:val="0061025C"/>
    <w:rsid w:val="006106ED"/>
    <w:rsid w:val="00610850"/>
    <w:rsid w:val="00610880"/>
    <w:rsid w:val="00611E2A"/>
    <w:rsid w:val="0061336F"/>
    <w:rsid w:val="00613665"/>
    <w:rsid w:val="006141A4"/>
    <w:rsid w:val="00614D70"/>
    <w:rsid w:val="00615D5A"/>
    <w:rsid w:val="00615E99"/>
    <w:rsid w:val="006200E9"/>
    <w:rsid w:val="00620B4E"/>
    <w:rsid w:val="00621DB2"/>
    <w:rsid w:val="00621F31"/>
    <w:rsid w:val="0062214B"/>
    <w:rsid w:val="00622150"/>
    <w:rsid w:val="00622824"/>
    <w:rsid w:val="0062387F"/>
    <w:rsid w:val="0062421C"/>
    <w:rsid w:val="00625151"/>
    <w:rsid w:val="00625E94"/>
    <w:rsid w:val="00626000"/>
    <w:rsid w:val="006260DA"/>
    <w:rsid w:val="006263D6"/>
    <w:rsid w:val="0062658B"/>
    <w:rsid w:val="00626FF5"/>
    <w:rsid w:val="00627127"/>
    <w:rsid w:val="006276D5"/>
    <w:rsid w:val="006309D7"/>
    <w:rsid w:val="006320FE"/>
    <w:rsid w:val="00632E05"/>
    <w:rsid w:val="0063343B"/>
    <w:rsid w:val="006337DE"/>
    <w:rsid w:val="00633A6C"/>
    <w:rsid w:val="00633C15"/>
    <w:rsid w:val="00633C69"/>
    <w:rsid w:val="00634097"/>
    <w:rsid w:val="006344A7"/>
    <w:rsid w:val="00634D27"/>
    <w:rsid w:val="006352B1"/>
    <w:rsid w:val="00637357"/>
    <w:rsid w:val="006375C4"/>
    <w:rsid w:val="0064070B"/>
    <w:rsid w:val="00640825"/>
    <w:rsid w:val="00640878"/>
    <w:rsid w:val="006416FD"/>
    <w:rsid w:val="00641C25"/>
    <w:rsid w:val="00641D51"/>
    <w:rsid w:val="00641D69"/>
    <w:rsid w:val="00641E47"/>
    <w:rsid w:val="00641FAE"/>
    <w:rsid w:val="0064203E"/>
    <w:rsid w:val="00642205"/>
    <w:rsid w:val="0064231C"/>
    <w:rsid w:val="00642854"/>
    <w:rsid w:val="00642F5C"/>
    <w:rsid w:val="00643AFA"/>
    <w:rsid w:val="00643F57"/>
    <w:rsid w:val="00644C16"/>
    <w:rsid w:val="00645030"/>
    <w:rsid w:val="00645079"/>
    <w:rsid w:val="006458C4"/>
    <w:rsid w:val="0064596C"/>
    <w:rsid w:val="00645CEA"/>
    <w:rsid w:val="006460FD"/>
    <w:rsid w:val="006464FA"/>
    <w:rsid w:val="00646863"/>
    <w:rsid w:val="006477ED"/>
    <w:rsid w:val="006479BA"/>
    <w:rsid w:val="00647DC4"/>
    <w:rsid w:val="00647F81"/>
    <w:rsid w:val="00650BAE"/>
    <w:rsid w:val="00650C28"/>
    <w:rsid w:val="00651868"/>
    <w:rsid w:val="00651B73"/>
    <w:rsid w:val="00652388"/>
    <w:rsid w:val="00652C7D"/>
    <w:rsid w:val="00654540"/>
    <w:rsid w:val="006549AA"/>
    <w:rsid w:val="00655903"/>
    <w:rsid w:val="00655B44"/>
    <w:rsid w:val="00655D27"/>
    <w:rsid w:val="0065619A"/>
    <w:rsid w:val="006565F5"/>
    <w:rsid w:val="006603FB"/>
    <w:rsid w:val="006609DA"/>
    <w:rsid w:val="00660A6C"/>
    <w:rsid w:val="0066271F"/>
    <w:rsid w:val="00662787"/>
    <w:rsid w:val="00662B93"/>
    <w:rsid w:val="00662CFF"/>
    <w:rsid w:val="00663136"/>
    <w:rsid w:val="006635C5"/>
    <w:rsid w:val="00664596"/>
    <w:rsid w:val="00664BBB"/>
    <w:rsid w:val="0066571D"/>
    <w:rsid w:val="00666607"/>
    <w:rsid w:val="0066666E"/>
    <w:rsid w:val="006676B5"/>
    <w:rsid w:val="00667980"/>
    <w:rsid w:val="00667F04"/>
    <w:rsid w:val="00670C61"/>
    <w:rsid w:val="00671146"/>
    <w:rsid w:val="0067183D"/>
    <w:rsid w:val="00671D7E"/>
    <w:rsid w:val="0067229C"/>
    <w:rsid w:val="00672478"/>
    <w:rsid w:val="0067274D"/>
    <w:rsid w:val="0067281F"/>
    <w:rsid w:val="0067402D"/>
    <w:rsid w:val="00674625"/>
    <w:rsid w:val="0067497E"/>
    <w:rsid w:val="00675854"/>
    <w:rsid w:val="00675E48"/>
    <w:rsid w:val="00675E7A"/>
    <w:rsid w:val="0067671D"/>
    <w:rsid w:val="00677452"/>
    <w:rsid w:val="006777A3"/>
    <w:rsid w:val="00677C65"/>
    <w:rsid w:val="00677DF1"/>
    <w:rsid w:val="00677F1D"/>
    <w:rsid w:val="00680CAF"/>
    <w:rsid w:val="006810D4"/>
    <w:rsid w:val="006823EA"/>
    <w:rsid w:val="00682B04"/>
    <w:rsid w:val="00684208"/>
    <w:rsid w:val="0068451B"/>
    <w:rsid w:val="0068568E"/>
    <w:rsid w:val="00685BE7"/>
    <w:rsid w:val="00685EE3"/>
    <w:rsid w:val="006860E1"/>
    <w:rsid w:val="006874EE"/>
    <w:rsid w:val="00690088"/>
    <w:rsid w:val="006900B5"/>
    <w:rsid w:val="00690208"/>
    <w:rsid w:val="00690469"/>
    <w:rsid w:val="006914DA"/>
    <w:rsid w:val="00691749"/>
    <w:rsid w:val="0069462B"/>
    <w:rsid w:val="00694AE5"/>
    <w:rsid w:val="00694F4D"/>
    <w:rsid w:val="00695073"/>
    <w:rsid w:val="00695210"/>
    <w:rsid w:val="006952D5"/>
    <w:rsid w:val="0069565D"/>
    <w:rsid w:val="00696756"/>
    <w:rsid w:val="006971E7"/>
    <w:rsid w:val="006972A7"/>
    <w:rsid w:val="00697448"/>
    <w:rsid w:val="00697A78"/>
    <w:rsid w:val="006A14D3"/>
    <w:rsid w:val="006A1E02"/>
    <w:rsid w:val="006A2B94"/>
    <w:rsid w:val="006A38BE"/>
    <w:rsid w:val="006A43D8"/>
    <w:rsid w:val="006A4811"/>
    <w:rsid w:val="006A4911"/>
    <w:rsid w:val="006A580E"/>
    <w:rsid w:val="006A58CE"/>
    <w:rsid w:val="006A6697"/>
    <w:rsid w:val="006A6CC6"/>
    <w:rsid w:val="006A7452"/>
    <w:rsid w:val="006A7E18"/>
    <w:rsid w:val="006B06BE"/>
    <w:rsid w:val="006B0704"/>
    <w:rsid w:val="006B09EF"/>
    <w:rsid w:val="006B1A54"/>
    <w:rsid w:val="006B22D0"/>
    <w:rsid w:val="006B2927"/>
    <w:rsid w:val="006B2DCD"/>
    <w:rsid w:val="006B31CA"/>
    <w:rsid w:val="006B3AA8"/>
    <w:rsid w:val="006B4C13"/>
    <w:rsid w:val="006B4C47"/>
    <w:rsid w:val="006B4FC4"/>
    <w:rsid w:val="006B7734"/>
    <w:rsid w:val="006C1626"/>
    <w:rsid w:val="006C246B"/>
    <w:rsid w:val="006C2C1D"/>
    <w:rsid w:val="006C305C"/>
    <w:rsid w:val="006C3224"/>
    <w:rsid w:val="006C32EE"/>
    <w:rsid w:val="006C3856"/>
    <w:rsid w:val="006C45C5"/>
    <w:rsid w:val="006C4DB3"/>
    <w:rsid w:val="006C68E1"/>
    <w:rsid w:val="006C693D"/>
    <w:rsid w:val="006C6D3B"/>
    <w:rsid w:val="006C6DD2"/>
    <w:rsid w:val="006C7137"/>
    <w:rsid w:val="006C718C"/>
    <w:rsid w:val="006C74BB"/>
    <w:rsid w:val="006C7D10"/>
    <w:rsid w:val="006D03A6"/>
    <w:rsid w:val="006D0532"/>
    <w:rsid w:val="006D0B94"/>
    <w:rsid w:val="006D1629"/>
    <w:rsid w:val="006D22E2"/>
    <w:rsid w:val="006D3078"/>
    <w:rsid w:val="006D30AA"/>
    <w:rsid w:val="006D3D23"/>
    <w:rsid w:val="006D3E83"/>
    <w:rsid w:val="006D4830"/>
    <w:rsid w:val="006D4D46"/>
    <w:rsid w:val="006D5683"/>
    <w:rsid w:val="006D661D"/>
    <w:rsid w:val="006D6D06"/>
    <w:rsid w:val="006D7885"/>
    <w:rsid w:val="006E0F6B"/>
    <w:rsid w:val="006E1703"/>
    <w:rsid w:val="006E17CC"/>
    <w:rsid w:val="006E185B"/>
    <w:rsid w:val="006E47F9"/>
    <w:rsid w:val="006E59CF"/>
    <w:rsid w:val="006E5ADC"/>
    <w:rsid w:val="006E5DC4"/>
    <w:rsid w:val="006E6E63"/>
    <w:rsid w:val="006E6EF0"/>
    <w:rsid w:val="006E6F81"/>
    <w:rsid w:val="006E726F"/>
    <w:rsid w:val="006E76D1"/>
    <w:rsid w:val="006E7C13"/>
    <w:rsid w:val="006F1095"/>
    <w:rsid w:val="006F1B43"/>
    <w:rsid w:val="006F1EAE"/>
    <w:rsid w:val="006F28BE"/>
    <w:rsid w:val="006F2A14"/>
    <w:rsid w:val="006F51B0"/>
    <w:rsid w:val="006F53F7"/>
    <w:rsid w:val="006F5A3E"/>
    <w:rsid w:val="006F5BA3"/>
    <w:rsid w:val="00700F20"/>
    <w:rsid w:val="00703400"/>
    <w:rsid w:val="00703CC8"/>
    <w:rsid w:val="007044E5"/>
    <w:rsid w:val="00704710"/>
    <w:rsid w:val="00704C7C"/>
    <w:rsid w:val="00704C86"/>
    <w:rsid w:val="00705D8D"/>
    <w:rsid w:val="00706766"/>
    <w:rsid w:val="00707421"/>
    <w:rsid w:val="00707DD6"/>
    <w:rsid w:val="007100E9"/>
    <w:rsid w:val="00710ECD"/>
    <w:rsid w:val="007128AF"/>
    <w:rsid w:val="00713EF6"/>
    <w:rsid w:val="00714222"/>
    <w:rsid w:val="007144D4"/>
    <w:rsid w:val="00714E93"/>
    <w:rsid w:val="00715240"/>
    <w:rsid w:val="00715323"/>
    <w:rsid w:val="0071657B"/>
    <w:rsid w:val="00716A8A"/>
    <w:rsid w:val="0071756F"/>
    <w:rsid w:val="00717A19"/>
    <w:rsid w:val="00717E89"/>
    <w:rsid w:val="0072035D"/>
    <w:rsid w:val="00720D42"/>
    <w:rsid w:val="00721037"/>
    <w:rsid w:val="0072208B"/>
    <w:rsid w:val="007220EA"/>
    <w:rsid w:val="0072278A"/>
    <w:rsid w:val="0072280D"/>
    <w:rsid w:val="00722A07"/>
    <w:rsid w:val="00723CE6"/>
    <w:rsid w:val="00724089"/>
    <w:rsid w:val="0072443D"/>
    <w:rsid w:val="007246AE"/>
    <w:rsid w:val="00724C02"/>
    <w:rsid w:val="0072545D"/>
    <w:rsid w:val="00725823"/>
    <w:rsid w:val="00727DE4"/>
    <w:rsid w:val="00727E41"/>
    <w:rsid w:val="00730480"/>
    <w:rsid w:val="007307A4"/>
    <w:rsid w:val="00730A94"/>
    <w:rsid w:val="00730ADC"/>
    <w:rsid w:val="00730B4B"/>
    <w:rsid w:val="00730EA5"/>
    <w:rsid w:val="00730F7A"/>
    <w:rsid w:val="007318F5"/>
    <w:rsid w:val="00731D51"/>
    <w:rsid w:val="00732D49"/>
    <w:rsid w:val="00734416"/>
    <w:rsid w:val="00735B13"/>
    <w:rsid w:val="00737071"/>
    <w:rsid w:val="007376B6"/>
    <w:rsid w:val="007379EC"/>
    <w:rsid w:val="00737E4E"/>
    <w:rsid w:val="00740340"/>
    <w:rsid w:val="00742351"/>
    <w:rsid w:val="007425C3"/>
    <w:rsid w:val="00742CF7"/>
    <w:rsid w:val="007437F2"/>
    <w:rsid w:val="0074416B"/>
    <w:rsid w:val="00744651"/>
    <w:rsid w:val="00745097"/>
    <w:rsid w:val="00745B5E"/>
    <w:rsid w:val="00745B9C"/>
    <w:rsid w:val="00745D85"/>
    <w:rsid w:val="00746603"/>
    <w:rsid w:val="00746684"/>
    <w:rsid w:val="0075073C"/>
    <w:rsid w:val="0075239E"/>
    <w:rsid w:val="00754202"/>
    <w:rsid w:val="00754459"/>
    <w:rsid w:val="00754760"/>
    <w:rsid w:val="0075494C"/>
    <w:rsid w:val="00755AC8"/>
    <w:rsid w:val="00755CE2"/>
    <w:rsid w:val="00756165"/>
    <w:rsid w:val="007562DF"/>
    <w:rsid w:val="007577E0"/>
    <w:rsid w:val="00757DA2"/>
    <w:rsid w:val="00757F8E"/>
    <w:rsid w:val="00760E3D"/>
    <w:rsid w:val="00761415"/>
    <w:rsid w:val="00762981"/>
    <w:rsid w:val="00762E95"/>
    <w:rsid w:val="00763805"/>
    <w:rsid w:val="00763863"/>
    <w:rsid w:val="00763A54"/>
    <w:rsid w:val="00763B08"/>
    <w:rsid w:val="0076573C"/>
    <w:rsid w:val="0076574B"/>
    <w:rsid w:val="00765B07"/>
    <w:rsid w:val="00765DB1"/>
    <w:rsid w:val="007660A5"/>
    <w:rsid w:val="00766A96"/>
    <w:rsid w:val="00770049"/>
    <w:rsid w:val="00771900"/>
    <w:rsid w:val="00772181"/>
    <w:rsid w:val="007722D8"/>
    <w:rsid w:val="00772BF5"/>
    <w:rsid w:val="007733A2"/>
    <w:rsid w:val="0077442F"/>
    <w:rsid w:val="00774A5C"/>
    <w:rsid w:val="00774E0F"/>
    <w:rsid w:val="00774EDE"/>
    <w:rsid w:val="0077619D"/>
    <w:rsid w:val="0077672E"/>
    <w:rsid w:val="00776843"/>
    <w:rsid w:val="007774DD"/>
    <w:rsid w:val="00780041"/>
    <w:rsid w:val="007800A2"/>
    <w:rsid w:val="00780241"/>
    <w:rsid w:val="0078039F"/>
    <w:rsid w:val="00780647"/>
    <w:rsid w:val="00780B6F"/>
    <w:rsid w:val="0078148F"/>
    <w:rsid w:val="007816A2"/>
    <w:rsid w:val="00781E80"/>
    <w:rsid w:val="00782FCE"/>
    <w:rsid w:val="00783804"/>
    <w:rsid w:val="007838E6"/>
    <w:rsid w:val="00784DAC"/>
    <w:rsid w:val="00785684"/>
    <w:rsid w:val="00785BBC"/>
    <w:rsid w:val="00787679"/>
    <w:rsid w:val="00787E64"/>
    <w:rsid w:val="00787FBC"/>
    <w:rsid w:val="00790BFF"/>
    <w:rsid w:val="007913F0"/>
    <w:rsid w:val="00791BC5"/>
    <w:rsid w:val="007923B3"/>
    <w:rsid w:val="00792979"/>
    <w:rsid w:val="007929AC"/>
    <w:rsid w:val="00793FA2"/>
    <w:rsid w:val="00794E76"/>
    <w:rsid w:val="00796F4F"/>
    <w:rsid w:val="00796F88"/>
    <w:rsid w:val="0079710F"/>
    <w:rsid w:val="00797234"/>
    <w:rsid w:val="00797EEC"/>
    <w:rsid w:val="007A3633"/>
    <w:rsid w:val="007A3C60"/>
    <w:rsid w:val="007A4246"/>
    <w:rsid w:val="007A4CF4"/>
    <w:rsid w:val="007A5552"/>
    <w:rsid w:val="007A5607"/>
    <w:rsid w:val="007A58C8"/>
    <w:rsid w:val="007A5E25"/>
    <w:rsid w:val="007A62C1"/>
    <w:rsid w:val="007A799E"/>
    <w:rsid w:val="007B0953"/>
    <w:rsid w:val="007B0D11"/>
    <w:rsid w:val="007B0DDF"/>
    <w:rsid w:val="007B1602"/>
    <w:rsid w:val="007B1EDF"/>
    <w:rsid w:val="007B29A7"/>
    <w:rsid w:val="007B29FD"/>
    <w:rsid w:val="007B2BE8"/>
    <w:rsid w:val="007B4A69"/>
    <w:rsid w:val="007B4BB7"/>
    <w:rsid w:val="007B4E86"/>
    <w:rsid w:val="007B5380"/>
    <w:rsid w:val="007B63FC"/>
    <w:rsid w:val="007B754B"/>
    <w:rsid w:val="007C023B"/>
    <w:rsid w:val="007C0249"/>
    <w:rsid w:val="007C0E17"/>
    <w:rsid w:val="007C39FD"/>
    <w:rsid w:val="007C3A93"/>
    <w:rsid w:val="007C4590"/>
    <w:rsid w:val="007C4C76"/>
    <w:rsid w:val="007C547C"/>
    <w:rsid w:val="007C5AEE"/>
    <w:rsid w:val="007C5B75"/>
    <w:rsid w:val="007C5EEA"/>
    <w:rsid w:val="007C6DEF"/>
    <w:rsid w:val="007C75DE"/>
    <w:rsid w:val="007C76EC"/>
    <w:rsid w:val="007C7723"/>
    <w:rsid w:val="007C77DE"/>
    <w:rsid w:val="007C7EB9"/>
    <w:rsid w:val="007D19EA"/>
    <w:rsid w:val="007D214C"/>
    <w:rsid w:val="007D268D"/>
    <w:rsid w:val="007D270A"/>
    <w:rsid w:val="007D34FC"/>
    <w:rsid w:val="007D42E4"/>
    <w:rsid w:val="007D4633"/>
    <w:rsid w:val="007D4A55"/>
    <w:rsid w:val="007D5059"/>
    <w:rsid w:val="007D5305"/>
    <w:rsid w:val="007D588B"/>
    <w:rsid w:val="007D627E"/>
    <w:rsid w:val="007D684C"/>
    <w:rsid w:val="007D73BA"/>
    <w:rsid w:val="007D7560"/>
    <w:rsid w:val="007D7D92"/>
    <w:rsid w:val="007E0717"/>
    <w:rsid w:val="007E0E7B"/>
    <w:rsid w:val="007E12D8"/>
    <w:rsid w:val="007E1467"/>
    <w:rsid w:val="007E1508"/>
    <w:rsid w:val="007E16C0"/>
    <w:rsid w:val="007E1B0A"/>
    <w:rsid w:val="007E24B9"/>
    <w:rsid w:val="007E34A1"/>
    <w:rsid w:val="007E39BC"/>
    <w:rsid w:val="007E40C6"/>
    <w:rsid w:val="007E5496"/>
    <w:rsid w:val="007E5E2C"/>
    <w:rsid w:val="007E63F6"/>
    <w:rsid w:val="007F033A"/>
    <w:rsid w:val="007F07E7"/>
    <w:rsid w:val="007F12AC"/>
    <w:rsid w:val="007F1F81"/>
    <w:rsid w:val="007F2304"/>
    <w:rsid w:val="007F2F99"/>
    <w:rsid w:val="007F4FD4"/>
    <w:rsid w:val="007F5F67"/>
    <w:rsid w:val="007F641F"/>
    <w:rsid w:val="007F6DE4"/>
    <w:rsid w:val="008009F5"/>
    <w:rsid w:val="008011CD"/>
    <w:rsid w:val="008013A5"/>
    <w:rsid w:val="00801B48"/>
    <w:rsid w:val="008022F4"/>
    <w:rsid w:val="0080266C"/>
    <w:rsid w:val="00803930"/>
    <w:rsid w:val="00804BE7"/>
    <w:rsid w:val="008050EA"/>
    <w:rsid w:val="0080521A"/>
    <w:rsid w:val="00805615"/>
    <w:rsid w:val="00805BE0"/>
    <w:rsid w:val="00805EDC"/>
    <w:rsid w:val="0080698D"/>
    <w:rsid w:val="0080739D"/>
    <w:rsid w:val="008078BC"/>
    <w:rsid w:val="00807F9C"/>
    <w:rsid w:val="008105D5"/>
    <w:rsid w:val="008112A6"/>
    <w:rsid w:val="00811624"/>
    <w:rsid w:val="0081219E"/>
    <w:rsid w:val="008130CF"/>
    <w:rsid w:val="00813106"/>
    <w:rsid w:val="00815F34"/>
    <w:rsid w:val="008167DC"/>
    <w:rsid w:val="00817440"/>
    <w:rsid w:val="0081758C"/>
    <w:rsid w:val="00817C2E"/>
    <w:rsid w:val="00820590"/>
    <w:rsid w:val="008208DB"/>
    <w:rsid w:val="00820CFA"/>
    <w:rsid w:val="00822A2C"/>
    <w:rsid w:val="00823DE3"/>
    <w:rsid w:val="008248C7"/>
    <w:rsid w:val="00824B11"/>
    <w:rsid w:val="00824C4F"/>
    <w:rsid w:val="008250D7"/>
    <w:rsid w:val="00825143"/>
    <w:rsid w:val="008254AC"/>
    <w:rsid w:val="008258E7"/>
    <w:rsid w:val="008267E1"/>
    <w:rsid w:val="00826A39"/>
    <w:rsid w:val="00826ED1"/>
    <w:rsid w:val="00827988"/>
    <w:rsid w:val="008302E4"/>
    <w:rsid w:val="00830E0D"/>
    <w:rsid w:val="008324C2"/>
    <w:rsid w:val="00833005"/>
    <w:rsid w:val="00833B97"/>
    <w:rsid w:val="00833F90"/>
    <w:rsid w:val="00834946"/>
    <w:rsid w:val="00834D37"/>
    <w:rsid w:val="00835AC8"/>
    <w:rsid w:val="00835C2C"/>
    <w:rsid w:val="00836A13"/>
    <w:rsid w:val="00840B84"/>
    <w:rsid w:val="00840EC3"/>
    <w:rsid w:val="008416F7"/>
    <w:rsid w:val="00841979"/>
    <w:rsid w:val="00842B14"/>
    <w:rsid w:val="00843144"/>
    <w:rsid w:val="00843469"/>
    <w:rsid w:val="00843747"/>
    <w:rsid w:val="00843D24"/>
    <w:rsid w:val="00845569"/>
    <w:rsid w:val="008456EB"/>
    <w:rsid w:val="00846B93"/>
    <w:rsid w:val="00846D0F"/>
    <w:rsid w:val="00846FA9"/>
    <w:rsid w:val="00847295"/>
    <w:rsid w:val="008473CE"/>
    <w:rsid w:val="00850FF5"/>
    <w:rsid w:val="008517A0"/>
    <w:rsid w:val="00852426"/>
    <w:rsid w:val="008526A3"/>
    <w:rsid w:val="00852E8A"/>
    <w:rsid w:val="00854434"/>
    <w:rsid w:val="00854BA0"/>
    <w:rsid w:val="00854CF0"/>
    <w:rsid w:val="00855ADC"/>
    <w:rsid w:val="00855B1F"/>
    <w:rsid w:val="00856199"/>
    <w:rsid w:val="00856639"/>
    <w:rsid w:val="00857377"/>
    <w:rsid w:val="008600C9"/>
    <w:rsid w:val="0086072C"/>
    <w:rsid w:val="0086088C"/>
    <w:rsid w:val="00860DBC"/>
    <w:rsid w:val="00861490"/>
    <w:rsid w:val="00861AED"/>
    <w:rsid w:val="00863563"/>
    <w:rsid w:val="0086376D"/>
    <w:rsid w:val="008637CF"/>
    <w:rsid w:val="00863C49"/>
    <w:rsid w:val="0086448E"/>
    <w:rsid w:val="00864525"/>
    <w:rsid w:val="00865CED"/>
    <w:rsid w:val="008660BA"/>
    <w:rsid w:val="00866BF6"/>
    <w:rsid w:val="0086790A"/>
    <w:rsid w:val="008679D7"/>
    <w:rsid w:val="008703A6"/>
    <w:rsid w:val="008727E1"/>
    <w:rsid w:val="00872956"/>
    <w:rsid w:val="00873631"/>
    <w:rsid w:val="00873E62"/>
    <w:rsid w:val="008756B7"/>
    <w:rsid w:val="00875A3F"/>
    <w:rsid w:val="00875B59"/>
    <w:rsid w:val="00875ED6"/>
    <w:rsid w:val="008760CA"/>
    <w:rsid w:val="008763E5"/>
    <w:rsid w:val="008764BE"/>
    <w:rsid w:val="00881966"/>
    <w:rsid w:val="00881ECC"/>
    <w:rsid w:val="00882AC5"/>
    <w:rsid w:val="00882CFC"/>
    <w:rsid w:val="008834E5"/>
    <w:rsid w:val="008835F0"/>
    <w:rsid w:val="00883EC8"/>
    <w:rsid w:val="00886EA3"/>
    <w:rsid w:val="0088702C"/>
    <w:rsid w:val="00890362"/>
    <w:rsid w:val="0089050A"/>
    <w:rsid w:val="00890DB5"/>
    <w:rsid w:val="0089211C"/>
    <w:rsid w:val="0089219C"/>
    <w:rsid w:val="00892950"/>
    <w:rsid w:val="00893798"/>
    <w:rsid w:val="0089392A"/>
    <w:rsid w:val="008941D3"/>
    <w:rsid w:val="00894291"/>
    <w:rsid w:val="0089485F"/>
    <w:rsid w:val="0089487A"/>
    <w:rsid w:val="0089623D"/>
    <w:rsid w:val="0089752D"/>
    <w:rsid w:val="0089768F"/>
    <w:rsid w:val="00897B8A"/>
    <w:rsid w:val="00897C47"/>
    <w:rsid w:val="008A031C"/>
    <w:rsid w:val="008A0414"/>
    <w:rsid w:val="008A098C"/>
    <w:rsid w:val="008A0AD3"/>
    <w:rsid w:val="008A0BA4"/>
    <w:rsid w:val="008A106A"/>
    <w:rsid w:val="008A1CE0"/>
    <w:rsid w:val="008A2264"/>
    <w:rsid w:val="008A33C3"/>
    <w:rsid w:val="008A3508"/>
    <w:rsid w:val="008A3BFE"/>
    <w:rsid w:val="008A430F"/>
    <w:rsid w:val="008A47C4"/>
    <w:rsid w:val="008A5023"/>
    <w:rsid w:val="008A5376"/>
    <w:rsid w:val="008A53FA"/>
    <w:rsid w:val="008A60D6"/>
    <w:rsid w:val="008A6B3D"/>
    <w:rsid w:val="008B0533"/>
    <w:rsid w:val="008B0B57"/>
    <w:rsid w:val="008B0C6A"/>
    <w:rsid w:val="008B0D3A"/>
    <w:rsid w:val="008B0FB0"/>
    <w:rsid w:val="008B21A4"/>
    <w:rsid w:val="008B33FA"/>
    <w:rsid w:val="008B37CA"/>
    <w:rsid w:val="008B3AB3"/>
    <w:rsid w:val="008B3AD3"/>
    <w:rsid w:val="008B43B8"/>
    <w:rsid w:val="008B479D"/>
    <w:rsid w:val="008B544E"/>
    <w:rsid w:val="008B71D8"/>
    <w:rsid w:val="008B76B7"/>
    <w:rsid w:val="008B770B"/>
    <w:rsid w:val="008B7736"/>
    <w:rsid w:val="008B789D"/>
    <w:rsid w:val="008C004A"/>
    <w:rsid w:val="008C0FE3"/>
    <w:rsid w:val="008C18F8"/>
    <w:rsid w:val="008C2363"/>
    <w:rsid w:val="008C2F5D"/>
    <w:rsid w:val="008C3B9A"/>
    <w:rsid w:val="008C4BB2"/>
    <w:rsid w:val="008C4C23"/>
    <w:rsid w:val="008C5238"/>
    <w:rsid w:val="008C5371"/>
    <w:rsid w:val="008C6621"/>
    <w:rsid w:val="008C6AA1"/>
    <w:rsid w:val="008C6CFF"/>
    <w:rsid w:val="008C6E49"/>
    <w:rsid w:val="008D00A9"/>
    <w:rsid w:val="008D0450"/>
    <w:rsid w:val="008D0764"/>
    <w:rsid w:val="008D08B9"/>
    <w:rsid w:val="008D09C1"/>
    <w:rsid w:val="008D0B25"/>
    <w:rsid w:val="008D0F64"/>
    <w:rsid w:val="008D0F70"/>
    <w:rsid w:val="008D13A2"/>
    <w:rsid w:val="008D1765"/>
    <w:rsid w:val="008D1CF8"/>
    <w:rsid w:val="008D527C"/>
    <w:rsid w:val="008D5776"/>
    <w:rsid w:val="008D5911"/>
    <w:rsid w:val="008D7796"/>
    <w:rsid w:val="008E0301"/>
    <w:rsid w:val="008E049C"/>
    <w:rsid w:val="008E0630"/>
    <w:rsid w:val="008E0CB1"/>
    <w:rsid w:val="008E1170"/>
    <w:rsid w:val="008E1610"/>
    <w:rsid w:val="008E1F85"/>
    <w:rsid w:val="008E226B"/>
    <w:rsid w:val="008E22CB"/>
    <w:rsid w:val="008E3B6A"/>
    <w:rsid w:val="008E4191"/>
    <w:rsid w:val="008E4439"/>
    <w:rsid w:val="008E4C53"/>
    <w:rsid w:val="008E4C57"/>
    <w:rsid w:val="008E5019"/>
    <w:rsid w:val="008E5D77"/>
    <w:rsid w:val="008E7A15"/>
    <w:rsid w:val="008E7F99"/>
    <w:rsid w:val="008F0F45"/>
    <w:rsid w:val="008F12FE"/>
    <w:rsid w:val="008F13D3"/>
    <w:rsid w:val="008F1EFE"/>
    <w:rsid w:val="008F1F31"/>
    <w:rsid w:val="008F213B"/>
    <w:rsid w:val="008F24D8"/>
    <w:rsid w:val="008F25AA"/>
    <w:rsid w:val="008F28F3"/>
    <w:rsid w:val="008F2B90"/>
    <w:rsid w:val="008F2B98"/>
    <w:rsid w:val="008F3D8E"/>
    <w:rsid w:val="008F3F92"/>
    <w:rsid w:val="008F5246"/>
    <w:rsid w:val="008F5809"/>
    <w:rsid w:val="008F587F"/>
    <w:rsid w:val="008F5D85"/>
    <w:rsid w:val="008F7312"/>
    <w:rsid w:val="008F7F80"/>
    <w:rsid w:val="00900D31"/>
    <w:rsid w:val="00901C1E"/>
    <w:rsid w:val="00901E2A"/>
    <w:rsid w:val="00901FB0"/>
    <w:rsid w:val="00902301"/>
    <w:rsid w:val="00902BE8"/>
    <w:rsid w:val="009038F3"/>
    <w:rsid w:val="00904C1B"/>
    <w:rsid w:val="00905A52"/>
    <w:rsid w:val="009067FC"/>
    <w:rsid w:val="00907752"/>
    <w:rsid w:val="00907B05"/>
    <w:rsid w:val="00907FA9"/>
    <w:rsid w:val="009100C7"/>
    <w:rsid w:val="00910495"/>
    <w:rsid w:val="00910C7F"/>
    <w:rsid w:val="00910CFB"/>
    <w:rsid w:val="00911335"/>
    <w:rsid w:val="00911C1C"/>
    <w:rsid w:val="00912B64"/>
    <w:rsid w:val="00912C20"/>
    <w:rsid w:val="00912D34"/>
    <w:rsid w:val="0091394C"/>
    <w:rsid w:val="00913E29"/>
    <w:rsid w:val="00915A28"/>
    <w:rsid w:val="00915B52"/>
    <w:rsid w:val="00916675"/>
    <w:rsid w:val="009169B2"/>
    <w:rsid w:val="00916C67"/>
    <w:rsid w:val="00917822"/>
    <w:rsid w:val="009205C4"/>
    <w:rsid w:val="00920CCA"/>
    <w:rsid w:val="00920CD3"/>
    <w:rsid w:val="00921B71"/>
    <w:rsid w:val="009239AB"/>
    <w:rsid w:val="00923D5E"/>
    <w:rsid w:val="00924A6D"/>
    <w:rsid w:val="00924D41"/>
    <w:rsid w:val="00925DEB"/>
    <w:rsid w:val="009271BD"/>
    <w:rsid w:val="009274F5"/>
    <w:rsid w:val="009276B6"/>
    <w:rsid w:val="009301EC"/>
    <w:rsid w:val="00931A13"/>
    <w:rsid w:val="00931C16"/>
    <w:rsid w:val="009323EA"/>
    <w:rsid w:val="00933195"/>
    <w:rsid w:val="009339D5"/>
    <w:rsid w:val="00933D4E"/>
    <w:rsid w:val="00934039"/>
    <w:rsid w:val="00934215"/>
    <w:rsid w:val="009344EB"/>
    <w:rsid w:val="00934E74"/>
    <w:rsid w:val="00935365"/>
    <w:rsid w:val="009353E9"/>
    <w:rsid w:val="0093566F"/>
    <w:rsid w:val="00935B00"/>
    <w:rsid w:val="009366FB"/>
    <w:rsid w:val="00936A2C"/>
    <w:rsid w:val="00936FA1"/>
    <w:rsid w:val="009372D2"/>
    <w:rsid w:val="009373D1"/>
    <w:rsid w:val="0093769F"/>
    <w:rsid w:val="00937812"/>
    <w:rsid w:val="00940255"/>
    <w:rsid w:val="00941210"/>
    <w:rsid w:val="00941F29"/>
    <w:rsid w:val="00943CF1"/>
    <w:rsid w:val="00944034"/>
    <w:rsid w:val="00944CA9"/>
    <w:rsid w:val="00946143"/>
    <w:rsid w:val="009508BA"/>
    <w:rsid w:val="00951ED4"/>
    <w:rsid w:val="00952045"/>
    <w:rsid w:val="00952152"/>
    <w:rsid w:val="0095291A"/>
    <w:rsid w:val="00953001"/>
    <w:rsid w:val="00953D22"/>
    <w:rsid w:val="00954613"/>
    <w:rsid w:val="0095466B"/>
    <w:rsid w:val="0095468F"/>
    <w:rsid w:val="009547D7"/>
    <w:rsid w:val="00955D9E"/>
    <w:rsid w:val="00957992"/>
    <w:rsid w:val="00957E20"/>
    <w:rsid w:val="00957ED3"/>
    <w:rsid w:val="00960180"/>
    <w:rsid w:val="00960311"/>
    <w:rsid w:val="00960C97"/>
    <w:rsid w:val="00961137"/>
    <w:rsid w:val="0096203C"/>
    <w:rsid w:val="0096332E"/>
    <w:rsid w:val="00963759"/>
    <w:rsid w:val="0096388C"/>
    <w:rsid w:val="00963BB8"/>
    <w:rsid w:val="00963F81"/>
    <w:rsid w:val="009642F9"/>
    <w:rsid w:val="00965D48"/>
    <w:rsid w:val="009677B3"/>
    <w:rsid w:val="00970BBB"/>
    <w:rsid w:val="00970DF4"/>
    <w:rsid w:val="00972543"/>
    <w:rsid w:val="00972792"/>
    <w:rsid w:val="00972E19"/>
    <w:rsid w:val="009738CC"/>
    <w:rsid w:val="0097393D"/>
    <w:rsid w:val="00973B6C"/>
    <w:rsid w:val="00973EDE"/>
    <w:rsid w:val="00974736"/>
    <w:rsid w:val="009748B0"/>
    <w:rsid w:val="00975038"/>
    <w:rsid w:val="00977E81"/>
    <w:rsid w:val="00980347"/>
    <w:rsid w:val="0098164D"/>
    <w:rsid w:val="00981C53"/>
    <w:rsid w:val="00981C8A"/>
    <w:rsid w:val="00981F3F"/>
    <w:rsid w:val="00982346"/>
    <w:rsid w:val="00983B16"/>
    <w:rsid w:val="009843A7"/>
    <w:rsid w:val="00984CFC"/>
    <w:rsid w:val="00984E54"/>
    <w:rsid w:val="00985D36"/>
    <w:rsid w:val="0098704A"/>
    <w:rsid w:val="00987076"/>
    <w:rsid w:val="00987816"/>
    <w:rsid w:val="00987FD0"/>
    <w:rsid w:val="009904DA"/>
    <w:rsid w:val="009913EE"/>
    <w:rsid w:val="00991CE4"/>
    <w:rsid w:val="009946E7"/>
    <w:rsid w:val="00994790"/>
    <w:rsid w:val="00994A1D"/>
    <w:rsid w:val="00996BDF"/>
    <w:rsid w:val="009972B7"/>
    <w:rsid w:val="00997764"/>
    <w:rsid w:val="009A0301"/>
    <w:rsid w:val="009A0496"/>
    <w:rsid w:val="009A1C5C"/>
    <w:rsid w:val="009A1E02"/>
    <w:rsid w:val="009A2267"/>
    <w:rsid w:val="009A2C8A"/>
    <w:rsid w:val="009A44A7"/>
    <w:rsid w:val="009A4DD7"/>
    <w:rsid w:val="009A538C"/>
    <w:rsid w:val="009A5FD5"/>
    <w:rsid w:val="009B11AC"/>
    <w:rsid w:val="009B18DF"/>
    <w:rsid w:val="009B20D8"/>
    <w:rsid w:val="009B2177"/>
    <w:rsid w:val="009B29EF"/>
    <w:rsid w:val="009B2D44"/>
    <w:rsid w:val="009B4C98"/>
    <w:rsid w:val="009B5100"/>
    <w:rsid w:val="009B57C7"/>
    <w:rsid w:val="009B58A6"/>
    <w:rsid w:val="009B6571"/>
    <w:rsid w:val="009B7171"/>
    <w:rsid w:val="009B73B4"/>
    <w:rsid w:val="009B7AB6"/>
    <w:rsid w:val="009C00F9"/>
    <w:rsid w:val="009C09CF"/>
    <w:rsid w:val="009C106C"/>
    <w:rsid w:val="009C343E"/>
    <w:rsid w:val="009C43B2"/>
    <w:rsid w:val="009C4701"/>
    <w:rsid w:val="009C55C0"/>
    <w:rsid w:val="009C58B0"/>
    <w:rsid w:val="009C6027"/>
    <w:rsid w:val="009C6627"/>
    <w:rsid w:val="009D02B0"/>
    <w:rsid w:val="009D05A7"/>
    <w:rsid w:val="009D09D7"/>
    <w:rsid w:val="009D0B6C"/>
    <w:rsid w:val="009D0D4C"/>
    <w:rsid w:val="009D1613"/>
    <w:rsid w:val="009D1820"/>
    <w:rsid w:val="009D2413"/>
    <w:rsid w:val="009D2797"/>
    <w:rsid w:val="009D2B63"/>
    <w:rsid w:val="009D2D66"/>
    <w:rsid w:val="009D328A"/>
    <w:rsid w:val="009D4DCE"/>
    <w:rsid w:val="009D56CF"/>
    <w:rsid w:val="009D574B"/>
    <w:rsid w:val="009D5C7A"/>
    <w:rsid w:val="009D6CC3"/>
    <w:rsid w:val="009D7B69"/>
    <w:rsid w:val="009E087A"/>
    <w:rsid w:val="009E141B"/>
    <w:rsid w:val="009E17F5"/>
    <w:rsid w:val="009E242A"/>
    <w:rsid w:val="009E259E"/>
    <w:rsid w:val="009E3256"/>
    <w:rsid w:val="009E4026"/>
    <w:rsid w:val="009E477D"/>
    <w:rsid w:val="009E5D9B"/>
    <w:rsid w:val="009E694E"/>
    <w:rsid w:val="009E73C4"/>
    <w:rsid w:val="009E7BAE"/>
    <w:rsid w:val="009F031E"/>
    <w:rsid w:val="009F03A8"/>
    <w:rsid w:val="009F0568"/>
    <w:rsid w:val="009F0BE2"/>
    <w:rsid w:val="009F0C74"/>
    <w:rsid w:val="009F495B"/>
    <w:rsid w:val="009F4EC1"/>
    <w:rsid w:val="009F576A"/>
    <w:rsid w:val="009F57C9"/>
    <w:rsid w:val="009F5C20"/>
    <w:rsid w:val="009F6C17"/>
    <w:rsid w:val="009F78BE"/>
    <w:rsid w:val="00A008CB"/>
    <w:rsid w:val="00A00D11"/>
    <w:rsid w:val="00A010CD"/>
    <w:rsid w:val="00A01360"/>
    <w:rsid w:val="00A01DB0"/>
    <w:rsid w:val="00A0276C"/>
    <w:rsid w:val="00A02F0B"/>
    <w:rsid w:val="00A04254"/>
    <w:rsid w:val="00A05AD4"/>
    <w:rsid w:val="00A064D5"/>
    <w:rsid w:val="00A07BED"/>
    <w:rsid w:val="00A100C0"/>
    <w:rsid w:val="00A10109"/>
    <w:rsid w:val="00A11F1E"/>
    <w:rsid w:val="00A128F7"/>
    <w:rsid w:val="00A12917"/>
    <w:rsid w:val="00A13CD0"/>
    <w:rsid w:val="00A13E84"/>
    <w:rsid w:val="00A1509F"/>
    <w:rsid w:val="00A155AF"/>
    <w:rsid w:val="00A157C6"/>
    <w:rsid w:val="00A165CD"/>
    <w:rsid w:val="00A17097"/>
    <w:rsid w:val="00A17210"/>
    <w:rsid w:val="00A1779C"/>
    <w:rsid w:val="00A17CA2"/>
    <w:rsid w:val="00A204E6"/>
    <w:rsid w:val="00A20B6D"/>
    <w:rsid w:val="00A20BD1"/>
    <w:rsid w:val="00A21648"/>
    <w:rsid w:val="00A225B7"/>
    <w:rsid w:val="00A236F2"/>
    <w:rsid w:val="00A239A7"/>
    <w:rsid w:val="00A2413F"/>
    <w:rsid w:val="00A24226"/>
    <w:rsid w:val="00A2423E"/>
    <w:rsid w:val="00A24A7B"/>
    <w:rsid w:val="00A24C53"/>
    <w:rsid w:val="00A24C70"/>
    <w:rsid w:val="00A25114"/>
    <w:rsid w:val="00A2574A"/>
    <w:rsid w:val="00A258E3"/>
    <w:rsid w:val="00A2630A"/>
    <w:rsid w:val="00A264D0"/>
    <w:rsid w:val="00A26F1A"/>
    <w:rsid w:val="00A27CDF"/>
    <w:rsid w:val="00A300D9"/>
    <w:rsid w:val="00A30C4E"/>
    <w:rsid w:val="00A319DD"/>
    <w:rsid w:val="00A32299"/>
    <w:rsid w:val="00A330F5"/>
    <w:rsid w:val="00A33141"/>
    <w:rsid w:val="00A3353A"/>
    <w:rsid w:val="00A34072"/>
    <w:rsid w:val="00A3422B"/>
    <w:rsid w:val="00A3440A"/>
    <w:rsid w:val="00A345FC"/>
    <w:rsid w:val="00A348A2"/>
    <w:rsid w:val="00A3509E"/>
    <w:rsid w:val="00A35A4F"/>
    <w:rsid w:val="00A36577"/>
    <w:rsid w:val="00A375E0"/>
    <w:rsid w:val="00A401A9"/>
    <w:rsid w:val="00A4052D"/>
    <w:rsid w:val="00A40781"/>
    <w:rsid w:val="00A411D1"/>
    <w:rsid w:val="00A418AB"/>
    <w:rsid w:val="00A41A8A"/>
    <w:rsid w:val="00A42AD1"/>
    <w:rsid w:val="00A42DA1"/>
    <w:rsid w:val="00A42E61"/>
    <w:rsid w:val="00A42EB3"/>
    <w:rsid w:val="00A42FDD"/>
    <w:rsid w:val="00A43963"/>
    <w:rsid w:val="00A445DB"/>
    <w:rsid w:val="00A44721"/>
    <w:rsid w:val="00A4577C"/>
    <w:rsid w:val="00A4594C"/>
    <w:rsid w:val="00A469E8"/>
    <w:rsid w:val="00A47117"/>
    <w:rsid w:val="00A477D7"/>
    <w:rsid w:val="00A47B2E"/>
    <w:rsid w:val="00A50550"/>
    <w:rsid w:val="00A50CEE"/>
    <w:rsid w:val="00A515AE"/>
    <w:rsid w:val="00A51A9B"/>
    <w:rsid w:val="00A521DF"/>
    <w:rsid w:val="00A52D8E"/>
    <w:rsid w:val="00A55336"/>
    <w:rsid w:val="00A56273"/>
    <w:rsid w:val="00A56991"/>
    <w:rsid w:val="00A56E93"/>
    <w:rsid w:val="00A576EC"/>
    <w:rsid w:val="00A57B2A"/>
    <w:rsid w:val="00A60B57"/>
    <w:rsid w:val="00A60EE0"/>
    <w:rsid w:val="00A61457"/>
    <w:rsid w:val="00A641D9"/>
    <w:rsid w:val="00A646BA"/>
    <w:rsid w:val="00A64AFA"/>
    <w:rsid w:val="00A65E62"/>
    <w:rsid w:val="00A65EAC"/>
    <w:rsid w:val="00A664B2"/>
    <w:rsid w:val="00A67A8A"/>
    <w:rsid w:val="00A67E3A"/>
    <w:rsid w:val="00A701FC"/>
    <w:rsid w:val="00A709F1"/>
    <w:rsid w:val="00A70C11"/>
    <w:rsid w:val="00A7142F"/>
    <w:rsid w:val="00A7220A"/>
    <w:rsid w:val="00A727BF"/>
    <w:rsid w:val="00A72C86"/>
    <w:rsid w:val="00A75849"/>
    <w:rsid w:val="00A76A44"/>
    <w:rsid w:val="00A76B6D"/>
    <w:rsid w:val="00A76E42"/>
    <w:rsid w:val="00A771FC"/>
    <w:rsid w:val="00A80E2F"/>
    <w:rsid w:val="00A8299C"/>
    <w:rsid w:val="00A83D51"/>
    <w:rsid w:val="00A8455B"/>
    <w:rsid w:val="00A84640"/>
    <w:rsid w:val="00A855EB"/>
    <w:rsid w:val="00A8607A"/>
    <w:rsid w:val="00A8698C"/>
    <w:rsid w:val="00A86E17"/>
    <w:rsid w:val="00A87001"/>
    <w:rsid w:val="00A87B8C"/>
    <w:rsid w:val="00A87D61"/>
    <w:rsid w:val="00A907C1"/>
    <w:rsid w:val="00A908D1"/>
    <w:rsid w:val="00A90A10"/>
    <w:rsid w:val="00A90EC7"/>
    <w:rsid w:val="00A91986"/>
    <w:rsid w:val="00A92C6F"/>
    <w:rsid w:val="00A92CB8"/>
    <w:rsid w:val="00A93AF3"/>
    <w:rsid w:val="00A956E1"/>
    <w:rsid w:val="00A9586E"/>
    <w:rsid w:val="00A962AC"/>
    <w:rsid w:val="00A97AF5"/>
    <w:rsid w:val="00AA0CEC"/>
    <w:rsid w:val="00AA23DA"/>
    <w:rsid w:val="00AA2A70"/>
    <w:rsid w:val="00AA2EC2"/>
    <w:rsid w:val="00AA3A43"/>
    <w:rsid w:val="00AA4028"/>
    <w:rsid w:val="00AA4C47"/>
    <w:rsid w:val="00AA5703"/>
    <w:rsid w:val="00AA6561"/>
    <w:rsid w:val="00AA6604"/>
    <w:rsid w:val="00AA6707"/>
    <w:rsid w:val="00AA6E96"/>
    <w:rsid w:val="00AA70A4"/>
    <w:rsid w:val="00AA7800"/>
    <w:rsid w:val="00AB0EC1"/>
    <w:rsid w:val="00AB1D5B"/>
    <w:rsid w:val="00AB2350"/>
    <w:rsid w:val="00AB2DB7"/>
    <w:rsid w:val="00AB40E2"/>
    <w:rsid w:val="00AB410A"/>
    <w:rsid w:val="00AB43DC"/>
    <w:rsid w:val="00AB4E50"/>
    <w:rsid w:val="00AB5445"/>
    <w:rsid w:val="00AB5B7B"/>
    <w:rsid w:val="00AB5BE8"/>
    <w:rsid w:val="00AB6817"/>
    <w:rsid w:val="00AB6DD0"/>
    <w:rsid w:val="00AB7A1B"/>
    <w:rsid w:val="00AB7BB7"/>
    <w:rsid w:val="00AB7E1F"/>
    <w:rsid w:val="00AC0B1C"/>
    <w:rsid w:val="00AC3B09"/>
    <w:rsid w:val="00AC5037"/>
    <w:rsid w:val="00AC748E"/>
    <w:rsid w:val="00AD04C3"/>
    <w:rsid w:val="00AD0CE6"/>
    <w:rsid w:val="00AD0ECF"/>
    <w:rsid w:val="00AD16DC"/>
    <w:rsid w:val="00AD1ED4"/>
    <w:rsid w:val="00AD26F0"/>
    <w:rsid w:val="00AD320C"/>
    <w:rsid w:val="00AD3316"/>
    <w:rsid w:val="00AD3755"/>
    <w:rsid w:val="00AD40BD"/>
    <w:rsid w:val="00AD412B"/>
    <w:rsid w:val="00AD4249"/>
    <w:rsid w:val="00AD4D8B"/>
    <w:rsid w:val="00AD5153"/>
    <w:rsid w:val="00AD542F"/>
    <w:rsid w:val="00AD70A5"/>
    <w:rsid w:val="00AD71F7"/>
    <w:rsid w:val="00AD7DF5"/>
    <w:rsid w:val="00AE0479"/>
    <w:rsid w:val="00AE0508"/>
    <w:rsid w:val="00AE0DCA"/>
    <w:rsid w:val="00AE1E68"/>
    <w:rsid w:val="00AE32C1"/>
    <w:rsid w:val="00AE3BB5"/>
    <w:rsid w:val="00AE4A30"/>
    <w:rsid w:val="00AE4FF4"/>
    <w:rsid w:val="00AE5435"/>
    <w:rsid w:val="00AE6E0A"/>
    <w:rsid w:val="00AE799A"/>
    <w:rsid w:val="00AF0886"/>
    <w:rsid w:val="00AF2C53"/>
    <w:rsid w:val="00AF450A"/>
    <w:rsid w:val="00AF5855"/>
    <w:rsid w:val="00B00B75"/>
    <w:rsid w:val="00B01213"/>
    <w:rsid w:val="00B01577"/>
    <w:rsid w:val="00B01B00"/>
    <w:rsid w:val="00B021D4"/>
    <w:rsid w:val="00B02630"/>
    <w:rsid w:val="00B03043"/>
    <w:rsid w:val="00B03950"/>
    <w:rsid w:val="00B0621F"/>
    <w:rsid w:val="00B06B9E"/>
    <w:rsid w:val="00B0703D"/>
    <w:rsid w:val="00B077E5"/>
    <w:rsid w:val="00B1014F"/>
    <w:rsid w:val="00B104C0"/>
    <w:rsid w:val="00B104E1"/>
    <w:rsid w:val="00B10571"/>
    <w:rsid w:val="00B122A5"/>
    <w:rsid w:val="00B125A4"/>
    <w:rsid w:val="00B12EC8"/>
    <w:rsid w:val="00B13981"/>
    <w:rsid w:val="00B169E8"/>
    <w:rsid w:val="00B1729A"/>
    <w:rsid w:val="00B17375"/>
    <w:rsid w:val="00B17909"/>
    <w:rsid w:val="00B20900"/>
    <w:rsid w:val="00B20CC4"/>
    <w:rsid w:val="00B21B2C"/>
    <w:rsid w:val="00B22202"/>
    <w:rsid w:val="00B23F0B"/>
    <w:rsid w:val="00B2493E"/>
    <w:rsid w:val="00B24B57"/>
    <w:rsid w:val="00B2548F"/>
    <w:rsid w:val="00B2551D"/>
    <w:rsid w:val="00B25DAE"/>
    <w:rsid w:val="00B264CD"/>
    <w:rsid w:val="00B27625"/>
    <w:rsid w:val="00B31D7E"/>
    <w:rsid w:val="00B325A6"/>
    <w:rsid w:val="00B32787"/>
    <w:rsid w:val="00B327FC"/>
    <w:rsid w:val="00B333E0"/>
    <w:rsid w:val="00B337D1"/>
    <w:rsid w:val="00B33FD5"/>
    <w:rsid w:val="00B34135"/>
    <w:rsid w:val="00B34521"/>
    <w:rsid w:val="00B355C3"/>
    <w:rsid w:val="00B3582A"/>
    <w:rsid w:val="00B36559"/>
    <w:rsid w:val="00B36AED"/>
    <w:rsid w:val="00B37444"/>
    <w:rsid w:val="00B3776E"/>
    <w:rsid w:val="00B37FFB"/>
    <w:rsid w:val="00B421D1"/>
    <w:rsid w:val="00B42749"/>
    <w:rsid w:val="00B430FE"/>
    <w:rsid w:val="00B4487C"/>
    <w:rsid w:val="00B449E0"/>
    <w:rsid w:val="00B44A32"/>
    <w:rsid w:val="00B45515"/>
    <w:rsid w:val="00B45F97"/>
    <w:rsid w:val="00B46820"/>
    <w:rsid w:val="00B469E9"/>
    <w:rsid w:val="00B505EB"/>
    <w:rsid w:val="00B51CCA"/>
    <w:rsid w:val="00B52019"/>
    <w:rsid w:val="00B53BF1"/>
    <w:rsid w:val="00B53F0D"/>
    <w:rsid w:val="00B546FC"/>
    <w:rsid w:val="00B54CDC"/>
    <w:rsid w:val="00B5535C"/>
    <w:rsid w:val="00B55691"/>
    <w:rsid w:val="00B61B7E"/>
    <w:rsid w:val="00B62097"/>
    <w:rsid w:val="00B64AA6"/>
    <w:rsid w:val="00B6572D"/>
    <w:rsid w:val="00B65A43"/>
    <w:rsid w:val="00B65E29"/>
    <w:rsid w:val="00B67AF3"/>
    <w:rsid w:val="00B716BB"/>
    <w:rsid w:val="00B71A4A"/>
    <w:rsid w:val="00B71B78"/>
    <w:rsid w:val="00B7236F"/>
    <w:rsid w:val="00B7289E"/>
    <w:rsid w:val="00B72B5E"/>
    <w:rsid w:val="00B72CEC"/>
    <w:rsid w:val="00B73274"/>
    <w:rsid w:val="00B73742"/>
    <w:rsid w:val="00B73EDD"/>
    <w:rsid w:val="00B73FD4"/>
    <w:rsid w:val="00B743F5"/>
    <w:rsid w:val="00B75DE7"/>
    <w:rsid w:val="00B768BF"/>
    <w:rsid w:val="00B7714D"/>
    <w:rsid w:val="00B77A8C"/>
    <w:rsid w:val="00B77AD4"/>
    <w:rsid w:val="00B77EB3"/>
    <w:rsid w:val="00B8015D"/>
    <w:rsid w:val="00B80E55"/>
    <w:rsid w:val="00B80FE0"/>
    <w:rsid w:val="00B810A9"/>
    <w:rsid w:val="00B81BF6"/>
    <w:rsid w:val="00B820FB"/>
    <w:rsid w:val="00B82291"/>
    <w:rsid w:val="00B82B16"/>
    <w:rsid w:val="00B83169"/>
    <w:rsid w:val="00B83798"/>
    <w:rsid w:val="00B83BA0"/>
    <w:rsid w:val="00B83CE3"/>
    <w:rsid w:val="00B8456C"/>
    <w:rsid w:val="00B84E38"/>
    <w:rsid w:val="00B8564D"/>
    <w:rsid w:val="00B85A0E"/>
    <w:rsid w:val="00B866A1"/>
    <w:rsid w:val="00B8757F"/>
    <w:rsid w:val="00B87AEE"/>
    <w:rsid w:val="00B90240"/>
    <w:rsid w:val="00B90A74"/>
    <w:rsid w:val="00B90AA0"/>
    <w:rsid w:val="00B90C7F"/>
    <w:rsid w:val="00B915C2"/>
    <w:rsid w:val="00B92B52"/>
    <w:rsid w:val="00B92CB4"/>
    <w:rsid w:val="00B9543C"/>
    <w:rsid w:val="00B95F2C"/>
    <w:rsid w:val="00B96186"/>
    <w:rsid w:val="00B96B13"/>
    <w:rsid w:val="00B96ED2"/>
    <w:rsid w:val="00B9754E"/>
    <w:rsid w:val="00BA0D14"/>
    <w:rsid w:val="00BA1810"/>
    <w:rsid w:val="00BA1F16"/>
    <w:rsid w:val="00BA20FF"/>
    <w:rsid w:val="00BA2584"/>
    <w:rsid w:val="00BA2E54"/>
    <w:rsid w:val="00BA2EB0"/>
    <w:rsid w:val="00BA3BCB"/>
    <w:rsid w:val="00BA3FA5"/>
    <w:rsid w:val="00BA489F"/>
    <w:rsid w:val="00BA4E8F"/>
    <w:rsid w:val="00BA554C"/>
    <w:rsid w:val="00BA5B1E"/>
    <w:rsid w:val="00BA6183"/>
    <w:rsid w:val="00BA6444"/>
    <w:rsid w:val="00BA721D"/>
    <w:rsid w:val="00BB0113"/>
    <w:rsid w:val="00BB05C1"/>
    <w:rsid w:val="00BB13B2"/>
    <w:rsid w:val="00BB1542"/>
    <w:rsid w:val="00BB1600"/>
    <w:rsid w:val="00BB192F"/>
    <w:rsid w:val="00BB1A21"/>
    <w:rsid w:val="00BB2719"/>
    <w:rsid w:val="00BB2E72"/>
    <w:rsid w:val="00BB2E7C"/>
    <w:rsid w:val="00BB3C77"/>
    <w:rsid w:val="00BB5787"/>
    <w:rsid w:val="00BB6600"/>
    <w:rsid w:val="00BC0807"/>
    <w:rsid w:val="00BC0C57"/>
    <w:rsid w:val="00BC162D"/>
    <w:rsid w:val="00BC2109"/>
    <w:rsid w:val="00BC2246"/>
    <w:rsid w:val="00BC2273"/>
    <w:rsid w:val="00BC33DD"/>
    <w:rsid w:val="00BC57C0"/>
    <w:rsid w:val="00BC5BA0"/>
    <w:rsid w:val="00BC6344"/>
    <w:rsid w:val="00BC6984"/>
    <w:rsid w:val="00BC75DD"/>
    <w:rsid w:val="00BC76F1"/>
    <w:rsid w:val="00BC7FA4"/>
    <w:rsid w:val="00BD0353"/>
    <w:rsid w:val="00BD3265"/>
    <w:rsid w:val="00BD3ACD"/>
    <w:rsid w:val="00BD4661"/>
    <w:rsid w:val="00BD4788"/>
    <w:rsid w:val="00BD4A88"/>
    <w:rsid w:val="00BD5B89"/>
    <w:rsid w:val="00BD663C"/>
    <w:rsid w:val="00BE0142"/>
    <w:rsid w:val="00BE0382"/>
    <w:rsid w:val="00BE059E"/>
    <w:rsid w:val="00BE06E0"/>
    <w:rsid w:val="00BE0EBE"/>
    <w:rsid w:val="00BE11A6"/>
    <w:rsid w:val="00BE1C6B"/>
    <w:rsid w:val="00BE24FF"/>
    <w:rsid w:val="00BE2820"/>
    <w:rsid w:val="00BE4F4B"/>
    <w:rsid w:val="00BE5975"/>
    <w:rsid w:val="00BE6C36"/>
    <w:rsid w:val="00BE713D"/>
    <w:rsid w:val="00BE7670"/>
    <w:rsid w:val="00BF02B0"/>
    <w:rsid w:val="00BF0D52"/>
    <w:rsid w:val="00BF1195"/>
    <w:rsid w:val="00BF1BC4"/>
    <w:rsid w:val="00BF1C55"/>
    <w:rsid w:val="00BF3618"/>
    <w:rsid w:val="00BF3656"/>
    <w:rsid w:val="00BF40E8"/>
    <w:rsid w:val="00BF484D"/>
    <w:rsid w:val="00BF4F10"/>
    <w:rsid w:val="00BF58B3"/>
    <w:rsid w:val="00BF6595"/>
    <w:rsid w:val="00BF6929"/>
    <w:rsid w:val="00BF7105"/>
    <w:rsid w:val="00C004FB"/>
    <w:rsid w:val="00C00711"/>
    <w:rsid w:val="00C00F45"/>
    <w:rsid w:val="00C0226B"/>
    <w:rsid w:val="00C02720"/>
    <w:rsid w:val="00C03235"/>
    <w:rsid w:val="00C0376D"/>
    <w:rsid w:val="00C03D3C"/>
    <w:rsid w:val="00C047F4"/>
    <w:rsid w:val="00C048D7"/>
    <w:rsid w:val="00C04C7D"/>
    <w:rsid w:val="00C0513A"/>
    <w:rsid w:val="00C05E88"/>
    <w:rsid w:val="00C06262"/>
    <w:rsid w:val="00C0660C"/>
    <w:rsid w:val="00C06A26"/>
    <w:rsid w:val="00C076DF"/>
    <w:rsid w:val="00C078FE"/>
    <w:rsid w:val="00C104EC"/>
    <w:rsid w:val="00C105F1"/>
    <w:rsid w:val="00C109FA"/>
    <w:rsid w:val="00C11951"/>
    <w:rsid w:val="00C1195A"/>
    <w:rsid w:val="00C119D9"/>
    <w:rsid w:val="00C12151"/>
    <w:rsid w:val="00C12322"/>
    <w:rsid w:val="00C12ECA"/>
    <w:rsid w:val="00C1311F"/>
    <w:rsid w:val="00C13CA2"/>
    <w:rsid w:val="00C1436D"/>
    <w:rsid w:val="00C14856"/>
    <w:rsid w:val="00C1646D"/>
    <w:rsid w:val="00C16581"/>
    <w:rsid w:val="00C16C94"/>
    <w:rsid w:val="00C16CDC"/>
    <w:rsid w:val="00C176AD"/>
    <w:rsid w:val="00C17B1B"/>
    <w:rsid w:val="00C17BEF"/>
    <w:rsid w:val="00C17C79"/>
    <w:rsid w:val="00C20821"/>
    <w:rsid w:val="00C216E9"/>
    <w:rsid w:val="00C21B57"/>
    <w:rsid w:val="00C21C31"/>
    <w:rsid w:val="00C22003"/>
    <w:rsid w:val="00C22907"/>
    <w:rsid w:val="00C22942"/>
    <w:rsid w:val="00C22C63"/>
    <w:rsid w:val="00C2301D"/>
    <w:rsid w:val="00C23B16"/>
    <w:rsid w:val="00C24349"/>
    <w:rsid w:val="00C24A0B"/>
    <w:rsid w:val="00C24CC9"/>
    <w:rsid w:val="00C25370"/>
    <w:rsid w:val="00C256B8"/>
    <w:rsid w:val="00C25762"/>
    <w:rsid w:val="00C25867"/>
    <w:rsid w:val="00C26079"/>
    <w:rsid w:val="00C269ED"/>
    <w:rsid w:val="00C26B03"/>
    <w:rsid w:val="00C26E8A"/>
    <w:rsid w:val="00C30AA1"/>
    <w:rsid w:val="00C30AEF"/>
    <w:rsid w:val="00C3112B"/>
    <w:rsid w:val="00C315D8"/>
    <w:rsid w:val="00C320FD"/>
    <w:rsid w:val="00C3236E"/>
    <w:rsid w:val="00C32C95"/>
    <w:rsid w:val="00C33833"/>
    <w:rsid w:val="00C342E9"/>
    <w:rsid w:val="00C35404"/>
    <w:rsid w:val="00C35478"/>
    <w:rsid w:val="00C35C57"/>
    <w:rsid w:val="00C368F8"/>
    <w:rsid w:val="00C37358"/>
    <w:rsid w:val="00C37BB3"/>
    <w:rsid w:val="00C411DC"/>
    <w:rsid w:val="00C412AB"/>
    <w:rsid w:val="00C412C7"/>
    <w:rsid w:val="00C427CE"/>
    <w:rsid w:val="00C435EF"/>
    <w:rsid w:val="00C43DFF"/>
    <w:rsid w:val="00C44C0B"/>
    <w:rsid w:val="00C45AC6"/>
    <w:rsid w:val="00C467B2"/>
    <w:rsid w:val="00C46DD9"/>
    <w:rsid w:val="00C52039"/>
    <w:rsid w:val="00C520F9"/>
    <w:rsid w:val="00C52710"/>
    <w:rsid w:val="00C533BC"/>
    <w:rsid w:val="00C533E3"/>
    <w:rsid w:val="00C54B4C"/>
    <w:rsid w:val="00C55181"/>
    <w:rsid w:val="00C551DA"/>
    <w:rsid w:val="00C55A8C"/>
    <w:rsid w:val="00C55BCA"/>
    <w:rsid w:val="00C55F89"/>
    <w:rsid w:val="00C56143"/>
    <w:rsid w:val="00C56A81"/>
    <w:rsid w:val="00C56E13"/>
    <w:rsid w:val="00C579EC"/>
    <w:rsid w:val="00C57B4E"/>
    <w:rsid w:val="00C57CBD"/>
    <w:rsid w:val="00C6005C"/>
    <w:rsid w:val="00C62649"/>
    <w:rsid w:val="00C62AA4"/>
    <w:rsid w:val="00C62DD1"/>
    <w:rsid w:val="00C62EB3"/>
    <w:rsid w:val="00C63064"/>
    <w:rsid w:val="00C6362E"/>
    <w:rsid w:val="00C6377D"/>
    <w:rsid w:val="00C64AC5"/>
    <w:rsid w:val="00C65190"/>
    <w:rsid w:val="00C65453"/>
    <w:rsid w:val="00C66177"/>
    <w:rsid w:val="00C662F9"/>
    <w:rsid w:val="00C66648"/>
    <w:rsid w:val="00C66DCB"/>
    <w:rsid w:val="00C6729C"/>
    <w:rsid w:val="00C6781C"/>
    <w:rsid w:val="00C67D86"/>
    <w:rsid w:val="00C7063F"/>
    <w:rsid w:val="00C70A0D"/>
    <w:rsid w:val="00C71086"/>
    <w:rsid w:val="00C71B10"/>
    <w:rsid w:val="00C71EB0"/>
    <w:rsid w:val="00C722FB"/>
    <w:rsid w:val="00C733D6"/>
    <w:rsid w:val="00C73678"/>
    <w:rsid w:val="00C740DB"/>
    <w:rsid w:val="00C744C7"/>
    <w:rsid w:val="00C7517A"/>
    <w:rsid w:val="00C75458"/>
    <w:rsid w:val="00C755EF"/>
    <w:rsid w:val="00C75B9F"/>
    <w:rsid w:val="00C7618D"/>
    <w:rsid w:val="00C762E7"/>
    <w:rsid w:val="00C766C7"/>
    <w:rsid w:val="00C76B84"/>
    <w:rsid w:val="00C76FB5"/>
    <w:rsid w:val="00C77C4E"/>
    <w:rsid w:val="00C77EE7"/>
    <w:rsid w:val="00C80053"/>
    <w:rsid w:val="00C80B1B"/>
    <w:rsid w:val="00C81491"/>
    <w:rsid w:val="00C83487"/>
    <w:rsid w:val="00C83DDA"/>
    <w:rsid w:val="00C848F2"/>
    <w:rsid w:val="00C855B5"/>
    <w:rsid w:val="00C85C18"/>
    <w:rsid w:val="00C87177"/>
    <w:rsid w:val="00C905A6"/>
    <w:rsid w:val="00C90BBA"/>
    <w:rsid w:val="00C90FD6"/>
    <w:rsid w:val="00C91D4C"/>
    <w:rsid w:val="00C92DCD"/>
    <w:rsid w:val="00C932D3"/>
    <w:rsid w:val="00C93B7C"/>
    <w:rsid w:val="00C94128"/>
    <w:rsid w:val="00C95A9D"/>
    <w:rsid w:val="00C96034"/>
    <w:rsid w:val="00C96415"/>
    <w:rsid w:val="00C967D2"/>
    <w:rsid w:val="00C96AC5"/>
    <w:rsid w:val="00C975DB"/>
    <w:rsid w:val="00CA11F4"/>
    <w:rsid w:val="00CA33B3"/>
    <w:rsid w:val="00CA4138"/>
    <w:rsid w:val="00CA42B9"/>
    <w:rsid w:val="00CA42E6"/>
    <w:rsid w:val="00CA4400"/>
    <w:rsid w:val="00CA4C5D"/>
    <w:rsid w:val="00CA57D6"/>
    <w:rsid w:val="00CA6C91"/>
    <w:rsid w:val="00CA7438"/>
    <w:rsid w:val="00CA77F1"/>
    <w:rsid w:val="00CA79BD"/>
    <w:rsid w:val="00CB131B"/>
    <w:rsid w:val="00CB1461"/>
    <w:rsid w:val="00CB18AB"/>
    <w:rsid w:val="00CB2980"/>
    <w:rsid w:val="00CB36BC"/>
    <w:rsid w:val="00CB3731"/>
    <w:rsid w:val="00CB3937"/>
    <w:rsid w:val="00CB41F3"/>
    <w:rsid w:val="00CB4C8B"/>
    <w:rsid w:val="00CB525F"/>
    <w:rsid w:val="00CB5521"/>
    <w:rsid w:val="00CB643C"/>
    <w:rsid w:val="00CB6A12"/>
    <w:rsid w:val="00CC06C1"/>
    <w:rsid w:val="00CC06F0"/>
    <w:rsid w:val="00CC09D6"/>
    <w:rsid w:val="00CC0E25"/>
    <w:rsid w:val="00CC17FC"/>
    <w:rsid w:val="00CC1DD4"/>
    <w:rsid w:val="00CC2087"/>
    <w:rsid w:val="00CC3366"/>
    <w:rsid w:val="00CC36BB"/>
    <w:rsid w:val="00CC3BFB"/>
    <w:rsid w:val="00CC4075"/>
    <w:rsid w:val="00CC5231"/>
    <w:rsid w:val="00CC528A"/>
    <w:rsid w:val="00CC6279"/>
    <w:rsid w:val="00CC7041"/>
    <w:rsid w:val="00CC7075"/>
    <w:rsid w:val="00CC7EB7"/>
    <w:rsid w:val="00CD0CD6"/>
    <w:rsid w:val="00CD0D43"/>
    <w:rsid w:val="00CD110D"/>
    <w:rsid w:val="00CD15C6"/>
    <w:rsid w:val="00CD3991"/>
    <w:rsid w:val="00CD431D"/>
    <w:rsid w:val="00CD4BAA"/>
    <w:rsid w:val="00CD6E7E"/>
    <w:rsid w:val="00CD733A"/>
    <w:rsid w:val="00CD7470"/>
    <w:rsid w:val="00CD74C0"/>
    <w:rsid w:val="00CE032B"/>
    <w:rsid w:val="00CE0AA3"/>
    <w:rsid w:val="00CE0AA5"/>
    <w:rsid w:val="00CE1F0E"/>
    <w:rsid w:val="00CE1F49"/>
    <w:rsid w:val="00CE2375"/>
    <w:rsid w:val="00CE273F"/>
    <w:rsid w:val="00CE2C7A"/>
    <w:rsid w:val="00CE2DD0"/>
    <w:rsid w:val="00CE581F"/>
    <w:rsid w:val="00CE7783"/>
    <w:rsid w:val="00CE798F"/>
    <w:rsid w:val="00CE7E4F"/>
    <w:rsid w:val="00CF0574"/>
    <w:rsid w:val="00CF1565"/>
    <w:rsid w:val="00CF21CF"/>
    <w:rsid w:val="00CF22DE"/>
    <w:rsid w:val="00CF2561"/>
    <w:rsid w:val="00CF34D9"/>
    <w:rsid w:val="00CF3818"/>
    <w:rsid w:val="00CF3A3E"/>
    <w:rsid w:val="00CF4516"/>
    <w:rsid w:val="00CF4B91"/>
    <w:rsid w:val="00CF4D92"/>
    <w:rsid w:val="00CF4FF8"/>
    <w:rsid w:val="00CF51C8"/>
    <w:rsid w:val="00CF545A"/>
    <w:rsid w:val="00CF5DD2"/>
    <w:rsid w:val="00CF613D"/>
    <w:rsid w:val="00CF620F"/>
    <w:rsid w:val="00CF6F39"/>
    <w:rsid w:val="00D00673"/>
    <w:rsid w:val="00D00B70"/>
    <w:rsid w:val="00D011F5"/>
    <w:rsid w:val="00D015FC"/>
    <w:rsid w:val="00D01B4A"/>
    <w:rsid w:val="00D02E75"/>
    <w:rsid w:val="00D0369D"/>
    <w:rsid w:val="00D03805"/>
    <w:rsid w:val="00D0393B"/>
    <w:rsid w:val="00D041CA"/>
    <w:rsid w:val="00D042C2"/>
    <w:rsid w:val="00D05398"/>
    <w:rsid w:val="00D06402"/>
    <w:rsid w:val="00D06597"/>
    <w:rsid w:val="00D06BC9"/>
    <w:rsid w:val="00D07079"/>
    <w:rsid w:val="00D07A9C"/>
    <w:rsid w:val="00D10A7B"/>
    <w:rsid w:val="00D115B0"/>
    <w:rsid w:val="00D12024"/>
    <w:rsid w:val="00D123D7"/>
    <w:rsid w:val="00D123F7"/>
    <w:rsid w:val="00D1431F"/>
    <w:rsid w:val="00D1512F"/>
    <w:rsid w:val="00D156FE"/>
    <w:rsid w:val="00D16438"/>
    <w:rsid w:val="00D1729C"/>
    <w:rsid w:val="00D17C12"/>
    <w:rsid w:val="00D203CE"/>
    <w:rsid w:val="00D20BE1"/>
    <w:rsid w:val="00D21ABA"/>
    <w:rsid w:val="00D22BA0"/>
    <w:rsid w:val="00D22CE9"/>
    <w:rsid w:val="00D24561"/>
    <w:rsid w:val="00D2480F"/>
    <w:rsid w:val="00D24D4B"/>
    <w:rsid w:val="00D24E11"/>
    <w:rsid w:val="00D24F73"/>
    <w:rsid w:val="00D2519B"/>
    <w:rsid w:val="00D2589C"/>
    <w:rsid w:val="00D266B6"/>
    <w:rsid w:val="00D27514"/>
    <w:rsid w:val="00D27BDE"/>
    <w:rsid w:val="00D302A7"/>
    <w:rsid w:val="00D30978"/>
    <w:rsid w:val="00D311DE"/>
    <w:rsid w:val="00D313B0"/>
    <w:rsid w:val="00D31DEE"/>
    <w:rsid w:val="00D329F1"/>
    <w:rsid w:val="00D32CA0"/>
    <w:rsid w:val="00D32E4B"/>
    <w:rsid w:val="00D334CD"/>
    <w:rsid w:val="00D34C41"/>
    <w:rsid w:val="00D35222"/>
    <w:rsid w:val="00D35862"/>
    <w:rsid w:val="00D35B5B"/>
    <w:rsid w:val="00D35D9F"/>
    <w:rsid w:val="00D3673E"/>
    <w:rsid w:val="00D369D5"/>
    <w:rsid w:val="00D370BD"/>
    <w:rsid w:val="00D37438"/>
    <w:rsid w:val="00D375CF"/>
    <w:rsid w:val="00D40919"/>
    <w:rsid w:val="00D41642"/>
    <w:rsid w:val="00D41AB0"/>
    <w:rsid w:val="00D421C1"/>
    <w:rsid w:val="00D4249C"/>
    <w:rsid w:val="00D4287A"/>
    <w:rsid w:val="00D42AC7"/>
    <w:rsid w:val="00D43062"/>
    <w:rsid w:val="00D43A8A"/>
    <w:rsid w:val="00D43C27"/>
    <w:rsid w:val="00D43DE2"/>
    <w:rsid w:val="00D43F4C"/>
    <w:rsid w:val="00D44005"/>
    <w:rsid w:val="00D440E3"/>
    <w:rsid w:val="00D44614"/>
    <w:rsid w:val="00D45141"/>
    <w:rsid w:val="00D45608"/>
    <w:rsid w:val="00D45B3E"/>
    <w:rsid w:val="00D45EA4"/>
    <w:rsid w:val="00D4611B"/>
    <w:rsid w:val="00D47560"/>
    <w:rsid w:val="00D47612"/>
    <w:rsid w:val="00D47886"/>
    <w:rsid w:val="00D50318"/>
    <w:rsid w:val="00D5036D"/>
    <w:rsid w:val="00D506C0"/>
    <w:rsid w:val="00D51420"/>
    <w:rsid w:val="00D5193C"/>
    <w:rsid w:val="00D51973"/>
    <w:rsid w:val="00D51B5B"/>
    <w:rsid w:val="00D52CC1"/>
    <w:rsid w:val="00D5406A"/>
    <w:rsid w:val="00D54DB5"/>
    <w:rsid w:val="00D55B8D"/>
    <w:rsid w:val="00D55EB8"/>
    <w:rsid w:val="00D56B31"/>
    <w:rsid w:val="00D575BD"/>
    <w:rsid w:val="00D617BB"/>
    <w:rsid w:val="00D61A88"/>
    <w:rsid w:val="00D6277E"/>
    <w:rsid w:val="00D63859"/>
    <w:rsid w:val="00D63DA6"/>
    <w:rsid w:val="00D641F6"/>
    <w:rsid w:val="00D64869"/>
    <w:rsid w:val="00D649D7"/>
    <w:rsid w:val="00D64EC2"/>
    <w:rsid w:val="00D66028"/>
    <w:rsid w:val="00D660EC"/>
    <w:rsid w:val="00D7025F"/>
    <w:rsid w:val="00D70652"/>
    <w:rsid w:val="00D709D8"/>
    <w:rsid w:val="00D711F5"/>
    <w:rsid w:val="00D724C7"/>
    <w:rsid w:val="00D7255B"/>
    <w:rsid w:val="00D751DD"/>
    <w:rsid w:val="00D75A51"/>
    <w:rsid w:val="00D7655C"/>
    <w:rsid w:val="00D76C56"/>
    <w:rsid w:val="00D76E24"/>
    <w:rsid w:val="00D7754B"/>
    <w:rsid w:val="00D80495"/>
    <w:rsid w:val="00D8080E"/>
    <w:rsid w:val="00D8130C"/>
    <w:rsid w:val="00D81A26"/>
    <w:rsid w:val="00D81DE2"/>
    <w:rsid w:val="00D81FE6"/>
    <w:rsid w:val="00D824EC"/>
    <w:rsid w:val="00D82C87"/>
    <w:rsid w:val="00D82EEB"/>
    <w:rsid w:val="00D8390B"/>
    <w:rsid w:val="00D83BFF"/>
    <w:rsid w:val="00D84BD0"/>
    <w:rsid w:val="00D84E1C"/>
    <w:rsid w:val="00D87319"/>
    <w:rsid w:val="00D87418"/>
    <w:rsid w:val="00D876D8"/>
    <w:rsid w:val="00D87783"/>
    <w:rsid w:val="00D87923"/>
    <w:rsid w:val="00D87961"/>
    <w:rsid w:val="00D879FF"/>
    <w:rsid w:val="00D87B1D"/>
    <w:rsid w:val="00D90567"/>
    <w:rsid w:val="00D9067A"/>
    <w:rsid w:val="00D90CC5"/>
    <w:rsid w:val="00D91044"/>
    <w:rsid w:val="00D911EC"/>
    <w:rsid w:val="00D91535"/>
    <w:rsid w:val="00D91B97"/>
    <w:rsid w:val="00D93BA5"/>
    <w:rsid w:val="00D93BAD"/>
    <w:rsid w:val="00D93E7C"/>
    <w:rsid w:val="00D94052"/>
    <w:rsid w:val="00D94E6C"/>
    <w:rsid w:val="00D95725"/>
    <w:rsid w:val="00D95974"/>
    <w:rsid w:val="00D96546"/>
    <w:rsid w:val="00D96D7D"/>
    <w:rsid w:val="00D97AEF"/>
    <w:rsid w:val="00DA0227"/>
    <w:rsid w:val="00DA0EA8"/>
    <w:rsid w:val="00DA1218"/>
    <w:rsid w:val="00DA47A3"/>
    <w:rsid w:val="00DA4996"/>
    <w:rsid w:val="00DA4B1F"/>
    <w:rsid w:val="00DA5119"/>
    <w:rsid w:val="00DA58D2"/>
    <w:rsid w:val="00DA5FA8"/>
    <w:rsid w:val="00DB052D"/>
    <w:rsid w:val="00DB0F01"/>
    <w:rsid w:val="00DB1326"/>
    <w:rsid w:val="00DB1879"/>
    <w:rsid w:val="00DB1ADD"/>
    <w:rsid w:val="00DB203A"/>
    <w:rsid w:val="00DB2824"/>
    <w:rsid w:val="00DB2CD5"/>
    <w:rsid w:val="00DB32E9"/>
    <w:rsid w:val="00DB3C7D"/>
    <w:rsid w:val="00DB3E1D"/>
    <w:rsid w:val="00DB43EA"/>
    <w:rsid w:val="00DB5609"/>
    <w:rsid w:val="00DB5987"/>
    <w:rsid w:val="00DB71F0"/>
    <w:rsid w:val="00DB7450"/>
    <w:rsid w:val="00DB7ED0"/>
    <w:rsid w:val="00DB7FF9"/>
    <w:rsid w:val="00DC0074"/>
    <w:rsid w:val="00DC0D49"/>
    <w:rsid w:val="00DC12F9"/>
    <w:rsid w:val="00DC186C"/>
    <w:rsid w:val="00DC244B"/>
    <w:rsid w:val="00DC28CC"/>
    <w:rsid w:val="00DC2D17"/>
    <w:rsid w:val="00DC3EE2"/>
    <w:rsid w:val="00DC4023"/>
    <w:rsid w:val="00DC42B3"/>
    <w:rsid w:val="00DC44A5"/>
    <w:rsid w:val="00DC4F07"/>
    <w:rsid w:val="00DC51A0"/>
    <w:rsid w:val="00DC5923"/>
    <w:rsid w:val="00DC5A8C"/>
    <w:rsid w:val="00DC7999"/>
    <w:rsid w:val="00DD0278"/>
    <w:rsid w:val="00DD02E1"/>
    <w:rsid w:val="00DD07A9"/>
    <w:rsid w:val="00DD10AD"/>
    <w:rsid w:val="00DD1894"/>
    <w:rsid w:val="00DD1C69"/>
    <w:rsid w:val="00DD2977"/>
    <w:rsid w:val="00DD2D59"/>
    <w:rsid w:val="00DD3D86"/>
    <w:rsid w:val="00DD3F12"/>
    <w:rsid w:val="00DD42A7"/>
    <w:rsid w:val="00DD49C6"/>
    <w:rsid w:val="00DD4C76"/>
    <w:rsid w:val="00DD4E66"/>
    <w:rsid w:val="00DD526D"/>
    <w:rsid w:val="00DD7195"/>
    <w:rsid w:val="00DE0870"/>
    <w:rsid w:val="00DE096D"/>
    <w:rsid w:val="00DE19D3"/>
    <w:rsid w:val="00DE1C0D"/>
    <w:rsid w:val="00DE29C3"/>
    <w:rsid w:val="00DE2CF7"/>
    <w:rsid w:val="00DE2DEF"/>
    <w:rsid w:val="00DE3B81"/>
    <w:rsid w:val="00DE3DD8"/>
    <w:rsid w:val="00DE406A"/>
    <w:rsid w:val="00DE43E2"/>
    <w:rsid w:val="00DE4939"/>
    <w:rsid w:val="00DE4B67"/>
    <w:rsid w:val="00DE4DCC"/>
    <w:rsid w:val="00DE50A4"/>
    <w:rsid w:val="00DE536A"/>
    <w:rsid w:val="00DE5888"/>
    <w:rsid w:val="00DE6341"/>
    <w:rsid w:val="00DE655A"/>
    <w:rsid w:val="00DE6D54"/>
    <w:rsid w:val="00DE7539"/>
    <w:rsid w:val="00DE7EE9"/>
    <w:rsid w:val="00DF0D1C"/>
    <w:rsid w:val="00DF1679"/>
    <w:rsid w:val="00DF16FC"/>
    <w:rsid w:val="00DF1973"/>
    <w:rsid w:val="00DF1CC2"/>
    <w:rsid w:val="00DF2387"/>
    <w:rsid w:val="00DF29DC"/>
    <w:rsid w:val="00DF29E9"/>
    <w:rsid w:val="00DF2EC6"/>
    <w:rsid w:val="00DF3D0A"/>
    <w:rsid w:val="00DF3FF8"/>
    <w:rsid w:val="00DF422B"/>
    <w:rsid w:val="00DF4844"/>
    <w:rsid w:val="00DF4935"/>
    <w:rsid w:val="00DF4CD4"/>
    <w:rsid w:val="00DF628C"/>
    <w:rsid w:val="00DF6AE7"/>
    <w:rsid w:val="00DF6C69"/>
    <w:rsid w:val="00DF7F38"/>
    <w:rsid w:val="00E000F4"/>
    <w:rsid w:val="00E008CF"/>
    <w:rsid w:val="00E00ED4"/>
    <w:rsid w:val="00E02324"/>
    <w:rsid w:val="00E02FBC"/>
    <w:rsid w:val="00E03B14"/>
    <w:rsid w:val="00E03EF5"/>
    <w:rsid w:val="00E04004"/>
    <w:rsid w:val="00E0457C"/>
    <w:rsid w:val="00E04DD3"/>
    <w:rsid w:val="00E07163"/>
    <w:rsid w:val="00E077EB"/>
    <w:rsid w:val="00E07F8F"/>
    <w:rsid w:val="00E100EA"/>
    <w:rsid w:val="00E10636"/>
    <w:rsid w:val="00E10A80"/>
    <w:rsid w:val="00E10C40"/>
    <w:rsid w:val="00E10EFF"/>
    <w:rsid w:val="00E11062"/>
    <w:rsid w:val="00E12223"/>
    <w:rsid w:val="00E12269"/>
    <w:rsid w:val="00E1369E"/>
    <w:rsid w:val="00E13F89"/>
    <w:rsid w:val="00E14709"/>
    <w:rsid w:val="00E148AD"/>
    <w:rsid w:val="00E14E39"/>
    <w:rsid w:val="00E15282"/>
    <w:rsid w:val="00E158DD"/>
    <w:rsid w:val="00E15C38"/>
    <w:rsid w:val="00E16172"/>
    <w:rsid w:val="00E16231"/>
    <w:rsid w:val="00E16C4B"/>
    <w:rsid w:val="00E16EE7"/>
    <w:rsid w:val="00E17490"/>
    <w:rsid w:val="00E17867"/>
    <w:rsid w:val="00E20407"/>
    <w:rsid w:val="00E2227F"/>
    <w:rsid w:val="00E22F58"/>
    <w:rsid w:val="00E22FA7"/>
    <w:rsid w:val="00E23674"/>
    <w:rsid w:val="00E24615"/>
    <w:rsid w:val="00E246DC"/>
    <w:rsid w:val="00E24790"/>
    <w:rsid w:val="00E2516B"/>
    <w:rsid w:val="00E254E1"/>
    <w:rsid w:val="00E266F0"/>
    <w:rsid w:val="00E2683C"/>
    <w:rsid w:val="00E278E3"/>
    <w:rsid w:val="00E30B87"/>
    <w:rsid w:val="00E30E6C"/>
    <w:rsid w:val="00E3302E"/>
    <w:rsid w:val="00E37B8A"/>
    <w:rsid w:val="00E40114"/>
    <w:rsid w:val="00E40989"/>
    <w:rsid w:val="00E40B46"/>
    <w:rsid w:val="00E44545"/>
    <w:rsid w:val="00E45B6E"/>
    <w:rsid w:val="00E46495"/>
    <w:rsid w:val="00E469EF"/>
    <w:rsid w:val="00E46E71"/>
    <w:rsid w:val="00E47463"/>
    <w:rsid w:val="00E47DB4"/>
    <w:rsid w:val="00E50481"/>
    <w:rsid w:val="00E50783"/>
    <w:rsid w:val="00E50849"/>
    <w:rsid w:val="00E50F86"/>
    <w:rsid w:val="00E51439"/>
    <w:rsid w:val="00E51BB7"/>
    <w:rsid w:val="00E51BB8"/>
    <w:rsid w:val="00E51CB6"/>
    <w:rsid w:val="00E531A0"/>
    <w:rsid w:val="00E53388"/>
    <w:rsid w:val="00E53524"/>
    <w:rsid w:val="00E5478F"/>
    <w:rsid w:val="00E55481"/>
    <w:rsid w:val="00E556D7"/>
    <w:rsid w:val="00E557A2"/>
    <w:rsid w:val="00E5651D"/>
    <w:rsid w:val="00E56934"/>
    <w:rsid w:val="00E56C56"/>
    <w:rsid w:val="00E57512"/>
    <w:rsid w:val="00E57863"/>
    <w:rsid w:val="00E57A3A"/>
    <w:rsid w:val="00E6057E"/>
    <w:rsid w:val="00E615E1"/>
    <w:rsid w:val="00E61773"/>
    <w:rsid w:val="00E61F3C"/>
    <w:rsid w:val="00E6232B"/>
    <w:rsid w:val="00E6427E"/>
    <w:rsid w:val="00E64C25"/>
    <w:rsid w:val="00E6588C"/>
    <w:rsid w:val="00E65B71"/>
    <w:rsid w:val="00E66D5F"/>
    <w:rsid w:val="00E66F84"/>
    <w:rsid w:val="00E67292"/>
    <w:rsid w:val="00E67914"/>
    <w:rsid w:val="00E67B64"/>
    <w:rsid w:val="00E7008A"/>
    <w:rsid w:val="00E70937"/>
    <w:rsid w:val="00E70F6B"/>
    <w:rsid w:val="00E715C5"/>
    <w:rsid w:val="00E71CE5"/>
    <w:rsid w:val="00E7229F"/>
    <w:rsid w:val="00E72E31"/>
    <w:rsid w:val="00E73403"/>
    <w:rsid w:val="00E7357F"/>
    <w:rsid w:val="00E75AFC"/>
    <w:rsid w:val="00E76D64"/>
    <w:rsid w:val="00E8019F"/>
    <w:rsid w:val="00E82081"/>
    <w:rsid w:val="00E82750"/>
    <w:rsid w:val="00E8277D"/>
    <w:rsid w:val="00E82C36"/>
    <w:rsid w:val="00E8328B"/>
    <w:rsid w:val="00E8376C"/>
    <w:rsid w:val="00E83C28"/>
    <w:rsid w:val="00E84B1E"/>
    <w:rsid w:val="00E84FE5"/>
    <w:rsid w:val="00E863E4"/>
    <w:rsid w:val="00E87251"/>
    <w:rsid w:val="00E87FFB"/>
    <w:rsid w:val="00E92008"/>
    <w:rsid w:val="00E92241"/>
    <w:rsid w:val="00E9283D"/>
    <w:rsid w:val="00E953BF"/>
    <w:rsid w:val="00E976E1"/>
    <w:rsid w:val="00EA002E"/>
    <w:rsid w:val="00EA1007"/>
    <w:rsid w:val="00EA2296"/>
    <w:rsid w:val="00EA2458"/>
    <w:rsid w:val="00EA3652"/>
    <w:rsid w:val="00EA3F2C"/>
    <w:rsid w:val="00EA4B27"/>
    <w:rsid w:val="00EA54F6"/>
    <w:rsid w:val="00EA7FB1"/>
    <w:rsid w:val="00EB0876"/>
    <w:rsid w:val="00EB1646"/>
    <w:rsid w:val="00EB1A88"/>
    <w:rsid w:val="00EB1E85"/>
    <w:rsid w:val="00EB28C2"/>
    <w:rsid w:val="00EB30A1"/>
    <w:rsid w:val="00EB3AB9"/>
    <w:rsid w:val="00EB4237"/>
    <w:rsid w:val="00EB4479"/>
    <w:rsid w:val="00EB4825"/>
    <w:rsid w:val="00EB4C42"/>
    <w:rsid w:val="00EB70DB"/>
    <w:rsid w:val="00EB7141"/>
    <w:rsid w:val="00EB76B7"/>
    <w:rsid w:val="00EC0328"/>
    <w:rsid w:val="00EC082B"/>
    <w:rsid w:val="00EC082C"/>
    <w:rsid w:val="00EC0A53"/>
    <w:rsid w:val="00EC0CEF"/>
    <w:rsid w:val="00EC0ECB"/>
    <w:rsid w:val="00EC0EEA"/>
    <w:rsid w:val="00EC2F18"/>
    <w:rsid w:val="00EC3430"/>
    <w:rsid w:val="00EC3F1F"/>
    <w:rsid w:val="00EC4296"/>
    <w:rsid w:val="00EC5824"/>
    <w:rsid w:val="00EC6992"/>
    <w:rsid w:val="00EC7BC0"/>
    <w:rsid w:val="00ED016C"/>
    <w:rsid w:val="00ED074A"/>
    <w:rsid w:val="00ED10ED"/>
    <w:rsid w:val="00ED24D5"/>
    <w:rsid w:val="00ED2786"/>
    <w:rsid w:val="00ED40B2"/>
    <w:rsid w:val="00ED413B"/>
    <w:rsid w:val="00ED479C"/>
    <w:rsid w:val="00ED53FF"/>
    <w:rsid w:val="00ED69A1"/>
    <w:rsid w:val="00ED6B98"/>
    <w:rsid w:val="00ED6BFA"/>
    <w:rsid w:val="00ED70DF"/>
    <w:rsid w:val="00EE0214"/>
    <w:rsid w:val="00EE19D5"/>
    <w:rsid w:val="00EE1F58"/>
    <w:rsid w:val="00EE1F5F"/>
    <w:rsid w:val="00EE30FD"/>
    <w:rsid w:val="00EE390B"/>
    <w:rsid w:val="00EE3C6C"/>
    <w:rsid w:val="00EE4C74"/>
    <w:rsid w:val="00EE5AC6"/>
    <w:rsid w:val="00EE6C21"/>
    <w:rsid w:val="00EE70AE"/>
    <w:rsid w:val="00EE764A"/>
    <w:rsid w:val="00EF032A"/>
    <w:rsid w:val="00EF07EC"/>
    <w:rsid w:val="00EF1518"/>
    <w:rsid w:val="00EF173C"/>
    <w:rsid w:val="00EF17FE"/>
    <w:rsid w:val="00EF2943"/>
    <w:rsid w:val="00EF2F0C"/>
    <w:rsid w:val="00EF32CB"/>
    <w:rsid w:val="00EF32CF"/>
    <w:rsid w:val="00EF46AC"/>
    <w:rsid w:val="00EF46B5"/>
    <w:rsid w:val="00EF492B"/>
    <w:rsid w:val="00EF5139"/>
    <w:rsid w:val="00EF5427"/>
    <w:rsid w:val="00EF5585"/>
    <w:rsid w:val="00EF7B79"/>
    <w:rsid w:val="00F0101F"/>
    <w:rsid w:val="00F01B3E"/>
    <w:rsid w:val="00F0216C"/>
    <w:rsid w:val="00F0218D"/>
    <w:rsid w:val="00F02758"/>
    <w:rsid w:val="00F02C0E"/>
    <w:rsid w:val="00F03450"/>
    <w:rsid w:val="00F05D3F"/>
    <w:rsid w:val="00F07497"/>
    <w:rsid w:val="00F07884"/>
    <w:rsid w:val="00F07E9D"/>
    <w:rsid w:val="00F103BD"/>
    <w:rsid w:val="00F10B6D"/>
    <w:rsid w:val="00F10FD2"/>
    <w:rsid w:val="00F11122"/>
    <w:rsid w:val="00F11421"/>
    <w:rsid w:val="00F12083"/>
    <w:rsid w:val="00F12228"/>
    <w:rsid w:val="00F123CF"/>
    <w:rsid w:val="00F135C7"/>
    <w:rsid w:val="00F135E4"/>
    <w:rsid w:val="00F13699"/>
    <w:rsid w:val="00F1517A"/>
    <w:rsid w:val="00F1547D"/>
    <w:rsid w:val="00F15C89"/>
    <w:rsid w:val="00F16D5F"/>
    <w:rsid w:val="00F17C16"/>
    <w:rsid w:val="00F17FF3"/>
    <w:rsid w:val="00F2073B"/>
    <w:rsid w:val="00F2088C"/>
    <w:rsid w:val="00F20C06"/>
    <w:rsid w:val="00F21278"/>
    <w:rsid w:val="00F21328"/>
    <w:rsid w:val="00F21729"/>
    <w:rsid w:val="00F21AB2"/>
    <w:rsid w:val="00F21E09"/>
    <w:rsid w:val="00F22348"/>
    <w:rsid w:val="00F23F94"/>
    <w:rsid w:val="00F2453D"/>
    <w:rsid w:val="00F24DB1"/>
    <w:rsid w:val="00F25394"/>
    <w:rsid w:val="00F25D0F"/>
    <w:rsid w:val="00F25FC5"/>
    <w:rsid w:val="00F26412"/>
    <w:rsid w:val="00F26A7C"/>
    <w:rsid w:val="00F312F9"/>
    <w:rsid w:val="00F3152F"/>
    <w:rsid w:val="00F3259F"/>
    <w:rsid w:val="00F32EA6"/>
    <w:rsid w:val="00F330B7"/>
    <w:rsid w:val="00F33468"/>
    <w:rsid w:val="00F34A03"/>
    <w:rsid w:val="00F34A68"/>
    <w:rsid w:val="00F35851"/>
    <w:rsid w:val="00F37336"/>
    <w:rsid w:val="00F37853"/>
    <w:rsid w:val="00F4028B"/>
    <w:rsid w:val="00F407A9"/>
    <w:rsid w:val="00F407CD"/>
    <w:rsid w:val="00F42047"/>
    <w:rsid w:val="00F42CB4"/>
    <w:rsid w:val="00F430BA"/>
    <w:rsid w:val="00F431AC"/>
    <w:rsid w:val="00F43D21"/>
    <w:rsid w:val="00F4405E"/>
    <w:rsid w:val="00F443B2"/>
    <w:rsid w:val="00F44A78"/>
    <w:rsid w:val="00F44ABB"/>
    <w:rsid w:val="00F45136"/>
    <w:rsid w:val="00F45322"/>
    <w:rsid w:val="00F46388"/>
    <w:rsid w:val="00F470A6"/>
    <w:rsid w:val="00F473E3"/>
    <w:rsid w:val="00F509A0"/>
    <w:rsid w:val="00F5364D"/>
    <w:rsid w:val="00F54B83"/>
    <w:rsid w:val="00F5589E"/>
    <w:rsid w:val="00F5633B"/>
    <w:rsid w:val="00F56468"/>
    <w:rsid w:val="00F60240"/>
    <w:rsid w:val="00F60741"/>
    <w:rsid w:val="00F6105E"/>
    <w:rsid w:val="00F61715"/>
    <w:rsid w:val="00F61DA4"/>
    <w:rsid w:val="00F6205D"/>
    <w:rsid w:val="00F62554"/>
    <w:rsid w:val="00F63BA8"/>
    <w:rsid w:val="00F63CE8"/>
    <w:rsid w:val="00F649D7"/>
    <w:rsid w:val="00F652A1"/>
    <w:rsid w:val="00F65748"/>
    <w:rsid w:val="00F6591B"/>
    <w:rsid w:val="00F65A30"/>
    <w:rsid w:val="00F65B8A"/>
    <w:rsid w:val="00F6655A"/>
    <w:rsid w:val="00F66649"/>
    <w:rsid w:val="00F66733"/>
    <w:rsid w:val="00F66859"/>
    <w:rsid w:val="00F66C3C"/>
    <w:rsid w:val="00F67669"/>
    <w:rsid w:val="00F701A3"/>
    <w:rsid w:val="00F702EF"/>
    <w:rsid w:val="00F7036B"/>
    <w:rsid w:val="00F71884"/>
    <w:rsid w:val="00F72DB0"/>
    <w:rsid w:val="00F73A27"/>
    <w:rsid w:val="00F73F07"/>
    <w:rsid w:val="00F741F3"/>
    <w:rsid w:val="00F7455D"/>
    <w:rsid w:val="00F74975"/>
    <w:rsid w:val="00F74A55"/>
    <w:rsid w:val="00F74E85"/>
    <w:rsid w:val="00F75333"/>
    <w:rsid w:val="00F7556F"/>
    <w:rsid w:val="00F75A5E"/>
    <w:rsid w:val="00F760ED"/>
    <w:rsid w:val="00F76166"/>
    <w:rsid w:val="00F7666F"/>
    <w:rsid w:val="00F8038F"/>
    <w:rsid w:val="00F8096D"/>
    <w:rsid w:val="00F80E77"/>
    <w:rsid w:val="00F813D4"/>
    <w:rsid w:val="00F815CB"/>
    <w:rsid w:val="00F8252E"/>
    <w:rsid w:val="00F82894"/>
    <w:rsid w:val="00F82993"/>
    <w:rsid w:val="00F830B3"/>
    <w:rsid w:val="00F83355"/>
    <w:rsid w:val="00F8357A"/>
    <w:rsid w:val="00F83C64"/>
    <w:rsid w:val="00F83CA5"/>
    <w:rsid w:val="00F84975"/>
    <w:rsid w:val="00F85968"/>
    <w:rsid w:val="00F86981"/>
    <w:rsid w:val="00F86BE0"/>
    <w:rsid w:val="00F87AFB"/>
    <w:rsid w:val="00F90380"/>
    <w:rsid w:val="00F90DF3"/>
    <w:rsid w:val="00F923BC"/>
    <w:rsid w:val="00F92E97"/>
    <w:rsid w:val="00F9345A"/>
    <w:rsid w:val="00F951D6"/>
    <w:rsid w:val="00F958CA"/>
    <w:rsid w:val="00F96DCC"/>
    <w:rsid w:val="00F97089"/>
    <w:rsid w:val="00F97F8B"/>
    <w:rsid w:val="00FA0C24"/>
    <w:rsid w:val="00FA1169"/>
    <w:rsid w:val="00FA15FD"/>
    <w:rsid w:val="00FA1BBB"/>
    <w:rsid w:val="00FA2874"/>
    <w:rsid w:val="00FA4A07"/>
    <w:rsid w:val="00FA5085"/>
    <w:rsid w:val="00FA5226"/>
    <w:rsid w:val="00FA6E7D"/>
    <w:rsid w:val="00FB0626"/>
    <w:rsid w:val="00FB0FCA"/>
    <w:rsid w:val="00FB1236"/>
    <w:rsid w:val="00FB18D2"/>
    <w:rsid w:val="00FB2198"/>
    <w:rsid w:val="00FB37A1"/>
    <w:rsid w:val="00FB397C"/>
    <w:rsid w:val="00FB5015"/>
    <w:rsid w:val="00FB6846"/>
    <w:rsid w:val="00FB6E30"/>
    <w:rsid w:val="00FB70FE"/>
    <w:rsid w:val="00FB7492"/>
    <w:rsid w:val="00FB7A4C"/>
    <w:rsid w:val="00FB7EB3"/>
    <w:rsid w:val="00FB7F97"/>
    <w:rsid w:val="00FC043F"/>
    <w:rsid w:val="00FC0E55"/>
    <w:rsid w:val="00FC27C6"/>
    <w:rsid w:val="00FC2DDD"/>
    <w:rsid w:val="00FC312B"/>
    <w:rsid w:val="00FC35D2"/>
    <w:rsid w:val="00FC431E"/>
    <w:rsid w:val="00FC4404"/>
    <w:rsid w:val="00FC45E4"/>
    <w:rsid w:val="00FC4A19"/>
    <w:rsid w:val="00FC5DAA"/>
    <w:rsid w:val="00FC6193"/>
    <w:rsid w:val="00FC7F2D"/>
    <w:rsid w:val="00FC7FB5"/>
    <w:rsid w:val="00FD13E2"/>
    <w:rsid w:val="00FD2B89"/>
    <w:rsid w:val="00FD30FB"/>
    <w:rsid w:val="00FD4148"/>
    <w:rsid w:val="00FD46F4"/>
    <w:rsid w:val="00FD5678"/>
    <w:rsid w:val="00FD575E"/>
    <w:rsid w:val="00FD5E04"/>
    <w:rsid w:val="00FD68C4"/>
    <w:rsid w:val="00FD6E2B"/>
    <w:rsid w:val="00FD7255"/>
    <w:rsid w:val="00FD72B0"/>
    <w:rsid w:val="00FD76AC"/>
    <w:rsid w:val="00FD797B"/>
    <w:rsid w:val="00FE050D"/>
    <w:rsid w:val="00FE0B47"/>
    <w:rsid w:val="00FE2CC5"/>
    <w:rsid w:val="00FE2F87"/>
    <w:rsid w:val="00FE3B93"/>
    <w:rsid w:val="00FE411F"/>
    <w:rsid w:val="00FE5A05"/>
    <w:rsid w:val="00FE6137"/>
    <w:rsid w:val="00FE6800"/>
    <w:rsid w:val="00FF0EA5"/>
    <w:rsid w:val="00FF1D6F"/>
    <w:rsid w:val="00FF2146"/>
    <w:rsid w:val="00FF2619"/>
    <w:rsid w:val="00FF2B79"/>
    <w:rsid w:val="00FF3C5B"/>
    <w:rsid w:val="00FF405D"/>
    <w:rsid w:val="00FF43B1"/>
    <w:rsid w:val="00FF532B"/>
    <w:rsid w:val="00FF6482"/>
    <w:rsid w:val="00FF6F72"/>
    <w:rsid w:val="00FF7E8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C4BB79"/>
  <w15:docId w15:val="{0F10BE69-B96D-4A7D-A847-A952A067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5B7"/>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186914567">
      <w:bodyDiv w:val="1"/>
      <w:marLeft w:val="0"/>
      <w:marRight w:val="0"/>
      <w:marTop w:val="0"/>
      <w:marBottom w:val="0"/>
      <w:divBdr>
        <w:top w:val="none" w:sz="0" w:space="0" w:color="auto"/>
        <w:left w:val="none" w:sz="0" w:space="0" w:color="auto"/>
        <w:bottom w:val="none" w:sz="0" w:space="0" w:color="auto"/>
        <w:right w:val="none" w:sz="0" w:space="0" w:color="auto"/>
      </w:divBdr>
    </w:div>
    <w:div w:id="727799949">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 w:id="1337851991">
      <w:bodyDiv w:val="1"/>
      <w:marLeft w:val="0"/>
      <w:marRight w:val="0"/>
      <w:marTop w:val="0"/>
      <w:marBottom w:val="0"/>
      <w:divBdr>
        <w:top w:val="none" w:sz="0" w:space="0" w:color="auto"/>
        <w:left w:val="none" w:sz="0" w:space="0" w:color="auto"/>
        <w:bottom w:val="none" w:sz="0" w:space="0" w:color="auto"/>
        <w:right w:val="none" w:sz="0" w:space="0" w:color="auto"/>
      </w:divBdr>
    </w:div>
    <w:div w:id="152189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sanovic\Desktop\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8B6BF-FDEA-4E92-BA96-161E9D209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1111</TotalTime>
  <Pages>12</Pages>
  <Words>5100</Words>
  <Characters>29072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322</cp:revision>
  <cp:lastPrinted>2025-12-08T15:25:00Z</cp:lastPrinted>
  <dcterms:created xsi:type="dcterms:W3CDTF">2023-11-30T11:35:00Z</dcterms:created>
  <dcterms:modified xsi:type="dcterms:W3CDTF">2025-12-10T17:35:00Z</dcterms:modified>
</cp:coreProperties>
</file>